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950"/>
        <w:gridCol w:w="4950"/>
      </w:tblGrid>
      <w:tr w:rsidR="002D2592" w:rsidRPr="004A6BF5" w14:paraId="6E8015BB" w14:textId="77777777" w:rsidTr="009749E7">
        <w:tc>
          <w:tcPr>
            <w:tcW w:w="9900" w:type="dxa"/>
            <w:gridSpan w:val="2"/>
            <w:tcBorders>
              <w:top w:val="single" w:sz="18" w:space="0" w:color="3126C9"/>
              <w:left w:val="single" w:sz="18" w:space="0" w:color="3126C9"/>
              <w:right w:val="single" w:sz="18" w:space="0" w:color="3126C9"/>
            </w:tcBorders>
            <w:shd w:val="clear" w:color="auto" w:fill="F2F2F2" w:themeFill="background1" w:themeFillShade="F2"/>
          </w:tcPr>
          <w:p w14:paraId="1DB2C6C4" w14:textId="77777777" w:rsidR="002D2592" w:rsidRPr="007055A7" w:rsidRDefault="002D2592" w:rsidP="00D73ED6">
            <w:pPr>
              <w:pStyle w:val="BodyText"/>
              <w:spacing w:before="120" w:after="120"/>
              <w:jc w:val="left"/>
              <w:rPr>
                <w:rFonts w:ascii="Arial" w:hAnsi="Arial" w:cs="Arial"/>
                <w:b/>
                <w:bCs/>
                <w:color w:val="3126C9"/>
                <w:sz w:val="20"/>
                <w:szCs w:val="20"/>
                <w:lang w:val="ru-RU"/>
              </w:rPr>
            </w:pPr>
            <w:r w:rsidRPr="0071670A">
              <w:rPr>
                <w:rFonts w:ascii="Arial" w:hAnsi="Arial" w:cs="Arial"/>
                <w:b/>
                <w:bCs/>
                <w:color w:val="3126C9"/>
                <w:sz w:val="20"/>
                <w:szCs w:val="20"/>
                <w:lang w:val="ru-RU"/>
              </w:rPr>
              <w:t>Про этот документ</w:t>
            </w:r>
            <w:r w:rsidRPr="007055A7">
              <w:rPr>
                <w:rFonts w:ascii="Arial" w:hAnsi="Arial" w:cs="Arial"/>
                <w:b/>
                <w:bCs/>
                <w:color w:val="3126C9"/>
                <w:sz w:val="20"/>
                <w:szCs w:val="20"/>
                <w:lang w:val="ru-RU"/>
              </w:rPr>
              <w:t xml:space="preserve"> </w:t>
            </w:r>
            <w:r w:rsidRPr="007055A7">
              <w:rPr>
                <w:rFonts w:ascii="Arial" w:hAnsi="Arial" w:cs="Arial"/>
                <w:b/>
                <w:bCs/>
                <w:color w:val="3126C9"/>
                <w:sz w:val="20"/>
                <w:szCs w:val="20"/>
                <w:lang w:val="ru-RU"/>
              </w:rPr>
              <w:br/>
            </w:r>
            <w:r w:rsidRPr="0071670A">
              <w:rPr>
                <w:rFonts w:ascii="Arial" w:hAnsi="Arial" w:cs="Arial"/>
                <w:color w:val="3126C9"/>
                <w:sz w:val="20"/>
                <w:szCs w:val="20"/>
                <w:lang w:val="ru-RU"/>
              </w:rPr>
              <w:t>Для</w:t>
            </w:r>
            <w:r w:rsidRPr="007055A7">
              <w:rPr>
                <w:rFonts w:ascii="Arial" w:hAnsi="Arial" w:cs="Arial"/>
                <w:color w:val="3126C9"/>
                <w:sz w:val="20"/>
                <w:szCs w:val="20"/>
                <w:lang w:val="ru-RU"/>
              </w:rPr>
              <w:t xml:space="preserve"> </w:t>
            </w:r>
            <w:r w:rsidRPr="0071670A">
              <w:rPr>
                <w:rFonts w:ascii="Arial" w:hAnsi="Arial" w:cs="Arial"/>
                <w:color w:val="3126C9"/>
                <w:sz w:val="20"/>
                <w:szCs w:val="20"/>
                <w:lang w:val="ru-RU"/>
              </w:rPr>
              <w:t>целей</w:t>
            </w:r>
            <w:r w:rsidRPr="007055A7">
              <w:rPr>
                <w:rFonts w:ascii="Arial" w:hAnsi="Arial" w:cs="Arial"/>
                <w:color w:val="3126C9"/>
                <w:sz w:val="20"/>
                <w:szCs w:val="20"/>
                <w:lang w:val="ru-RU"/>
              </w:rPr>
              <w:t xml:space="preserve"> </w:t>
            </w:r>
            <w:r w:rsidRPr="0071670A">
              <w:rPr>
                <w:rFonts w:ascii="Arial" w:hAnsi="Arial" w:cs="Arial"/>
                <w:color w:val="3126C9"/>
                <w:sz w:val="20"/>
                <w:szCs w:val="20"/>
                <w:lang w:val="ru-RU"/>
              </w:rPr>
              <w:t>иллюстрации</w:t>
            </w:r>
            <w:r w:rsidRPr="007055A7">
              <w:rPr>
                <w:rFonts w:ascii="Arial" w:hAnsi="Arial" w:cs="Arial"/>
                <w:color w:val="3126C9"/>
                <w:sz w:val="20"/>
                <w:szCs w:val="20"/>
                <w:lang w:val="ru-RU"/>
              </w:rPr>
              <w:t xml:space="preserve"> – </w:t>
            </w:r>
            <w:r w:rsidRPr="0071670A">
              <w:rPr>
                <w:rFonts w:ascii="Arial" w:hAnsi="Arial" w:cs="Arial"/>
                <w:color w:val="3126C9"/>
                <w:sz w:val="20"/>
                <w:szCs w:val="20"/>
                <w:lang w:val="ru-RU"/>
              </w:rPr>
              <w:t>можно</w:t>
            </w:r>
            <w:r w:rsidRPr="007055A7">
              <w:rPr>
                <w:rFonts w:ascii="Arial" w:hAnsi="Arial" w:cs="Arial"/>
                <w:color w:val="3126C9"/>
                <w:sz w:val="20"/>
                <w:szCs w:val="20"/>
                <w:lang w:val="ru-RU"/>
              </w:rPr>
              <w:t xml:space="preserve"> </w:t>
            </w:r>
            <w:r w:rsidRPr="0071670A">
              <w:rPr>
                <w:rFonts w:ascii="Arial" w:hAnsi="Arial" w:cs="Arial"/>
                <w:color w:val="3126C9"/>
                <w:sz w:val="20"/>
                <w:szCs w:val="20"/>
                <w:lang w:val="ru-RU"/>
              </w:rPr>
              <w:t>удалить</w:t>
            </w:r>
            <w:r w:rsidRPr="007055A7">
              <w:rPr>
                <w:rFonts w:ascii="Arial" w:hAnsi="Arial" w:cs="Arial"/>
                <w:color w:val="3126C9"/>
                <w:sz w:val="20"/>
                <w:szCs w:val="20"/>
                <w:lang w:val="ru-RU"/>
              </w:rPr>
              <w:t xml:space="preserve"> </w:t>
            </w:r>
            <w:r w:rsidRPr="0071670A">
              <w:rPr>
                <w:rFonts w:ascii="Arial" w:hAnsi="Arial" w:cs="Arial"/>
                <w:color w:val="3126C9"/>
                <w:sz w:val="20"/>
                <w:szCs w:val="20"/>
                <w:lang w:val="ru-RU"/>
              </w:rPr>
              <w:t>перед</w:t>
            </w:r>
            <w:r w:rsidRPr="007055A7">
              <w:rPr>
                <w:rFonts w:ascii="Arial" w:hAnsi="Arial" w:cs="Arial"/>
                <w:color w:val="3126C9"/>
                <w:sz w:val="20"/>
                <w:szCs w:val="20"/>
                <w:lang w:val="ru-RU"/>
              </w:rPr>
              <w:t xml:space="preserve"> </w:t>
            </w:r>
            <w:r w:rsidRPr="0071670A">
              <w:rPr>
                <w:rFonts w:ascii="Arial" w:hAnsi="Arial" w:cs="Arial"/>
                <w:color w:val="3126C9"/>
                <w:sz w:val="20"/>
                <w:szCs w:val="20"/>
                <w:lang w:val="ru-RU"/>
              </w:rPr>
              <w:t>подписанием</w:t>
            </w:r>
          </w:p>
        </w:tc>
      </w:tr>
      <w:tr w:rsidR="002D2592" w:rsidRPr="004A6BF5" w14:paraId="556617D8" w14:textId="77777777" w:rsidTr="009749E7">
        <w:tc>
          <w:tcPr>
            <w:tcW w:w="4950" w:type="dxa"/>
            <w:tcBorders>
              <w:left w:val="single" w:sz="18" w:space="0" w:color="3126C9"/>
            </w:tcBorders>
            <w:shd w:val="clear" w:color="auto" w:fill="F2F2F2" w:themeFill="background1" w:themeFillShade="F2"/>
          </w:tcPr>
          <w:p w14:paraId="42CEA08B" w14:textId="77777777" w:rsidR="002D2592" w:rsidRPr="0071670A" w:rsidRDefault="002D2592" w:rsidP="00D73ED6">
            <w:pPr>
              <w:pStyle w:val="BodyText"/>
              <w:numPr>
                <w:ilvl w:val="0"/>
                <w:numId w:val="18"/>
              </w:numPr>
              <w:spacing w:before="120" w:after="120"/>
              <w:ind w:left="337" w:hanging="337"/>
              <w:jc w:val="left"/>
              <w:rPr>
                <w:rFonts w:ascii="Arial" w:hAnsi="Arial" w:cs="Arial"/>
                <w:sz w:val="20"/>
                <w:szCs w:val="20"/>
                <w:lang w:val="ru-RU"/>
              </w:rPr>
            </w:pPr>
            <w:r>
              <w:rPr>
                <w:rFonts w:ascii="Arial" w:hAnsi="Arial" w:cs="Arial"/>
                <w:sz w:val="20"/>
                <w:szCs w:val="20"/>
                <w:lang w:val="ru-RU"/>
              </w:rPr>
              <w:t>Разделы, выделенные желтым, должны быть заполнены и/или удалены, если в них нет необходимости.</w:t>
            </w:r>
          </w:p>
        </w:tc>
        <w:tc>
          <w:tcPr>
            <w:tcW w:w="4950" w:type="dxa"/>
            <w:tcBorders>
              <w:right w:val="single" w:sz="18" w:space="0" w:color="3126C9"/>
            </w:tcBorders>
            <w:shd w:val="clear" w:color="auto" w:fill="F2F2F2" w:themeFill="background1" w:themeFillShade="F2"/>
          </w:tcPr>
          <w:p w14:paraId="0BF1C6D9" w14:textId="77777777" w:rsidR="002D2592" w:rsidRPr="0071670A" w:rsidRDefault="002D2592" w:rsidP="00D73ED6">
            <w:pPr>
              <w:pStyle w:val="BodyText"/>
              <w:numPr>
                <w:ilvl w:val="0"/>
                <w:numId w:val="18"/>
              </w:numPr>
              <w:spacing w:before="120" w:after="120"/>
              <w:ind w:left="337" w:hanging="337"/>
              <w:jc w:val="left"/>
              <w:rPr>
                <w:rFonts w:ascii="Arial" w:hAnsi="Arial" w:cs="Arial"/>
                <w:sz w:val="20"/>
                <w:szCs w:val="20"/>
                <w:lang w:val="ru-RU"/>
              </w:rPr>
            </w:pPr>
            <w:r>
              <w:rPr>
                <w:rFonts w:ascii="Arial" w:hAnsi="Arial" w:cs="Arial"/>
                <w:sz w:val="20"/>
                <w:szCs w:val="20"/>
                <w:lang w:val="ru-RU"/>
              </w:rPr>
              <w:t>Стороны сами выбирают право какого штата будет применяться к договору.</w:t>
            </w:r>
          </w:p>
        </w:tc>
      </w:tr>
      <w:tr w:rsidR="002D2592" w:rsidRPr="004A6BF5" w14:paraId="19AE3C03" w14:textId="77777777" w:rsidTr="009749E7">
        <w:tc>
          <w:tcPr>
            <w:tcW w:w="4950" w:type="dxa"/>
            <w:tcBorders>
              <w:left w:val="single" w:sz="18" w:space="0" w:color="3126C9"/>
            </w:tcBorders>
            <w:shd w:val="clear" w:color="auto" w:fill="F2F2F2" w:themeFill="background1" w:themeFillShade="F2"/>
          </w:tcPr>
          <w:p w14:paraId="48ADAF55" w14:textId="77777777" w:rsidR="002D2592" w:rsidRPr="0071670A" w:rsidRDefault="002D2592" w:rsidP="00D73ED6">
            <w:pPr>
              <w:pStyle w:val="BodyText"/>
              <w:numPr>
                <w:ilvl w:val="0"/>
                <w:numId w:val="18"/>
              </w:numPr>
              <w:spacing w:before="120" w:after="120"/>
              <w:ind w:left="337" w:hanging="337"/>
              <w:rPr>
                <w:rFonts w:ascii="Arial" w:hAnsi="Arial" w:cs="Arial"/>
                <w:sz w:val="20"/>
                <w:szCs w:val="20"/>
                <w:lang w:val="ru-RU"/>
              </w:rPr>
            </w:pPr>
            <w:r>
              <w:rPr>
                <w:rFonts w:ascii="Arial" w:hAnsi="Arial" w:cs="Arial"/>
                <w:sz w:val="20"/>
                <w:szCs w:val="20"/>
                <w:lang w:val="ru-RU"/>
              </w:rPr>
              <w:t>Предусмотрена автоматическая конвертация в привилегированные акции в случае привлечения долевого финансирования (п. 2), а также действия сторон в случае наступления событий, препятствующих такой конвертации (п. 3-5).</w:t>
            </w:r>
          </w:p>
        </w:tc>
        <w:tc>
          <w:tcPr>
            <w:tcW w:w="4950" w:type="dxa"/>
            <w:tcBorders>
              <w:right w:val="single" w:sz="18" w:space="0" w:color="3126C9"/>
            </w:tcBorders>
            <w:shd w:val="clear" w:color="auto" w:fill="F2F2F2" w:themeFill="background1" w:themeFillShade="F2"/>
          </w:tcPr>
          <w:p w14:paraId="4A2C1F01" w14:textId="77777777" w:rsidR="002D2592" w:rsidRPr="0071670A" w:rsidRDefault="002D2592" w:rsidP="00D73ED6">
            <w:pPr>
              <w:pStyle w:val="BodyText"/>
              <w:numPr>
                <w:ilvl w:val="0"/>
                <w:numId w:val="18"/>
              </w:numPr>
              <w:spacing w:before="120" w:after="120"/>
              <w:ind w:left="337" w:hanging="337"/>
              <w:rPr>
                <w:rFonts w:ascii="Arial" w:hAnsi="Arial" w:cs="Arial"/>
                <w:sz w:val="20"/>
                <w:szCs w:val="20"/>
                <w:lang w:val="ru-RU"/>
              </w:rPr>
            </w:pPr>
            <w:r>
              <w:rPr>
                <w:rFonts w:ascii="Arial" w:hAnsi="Arial" w:cs="Arial"/>
                <w:sz w:val="20"/>
                <w:szCs w:val="20"/>
                <w:lang w:val="ru-RU"/>
              </w:rPr>
              <w:t>Договор содержит все необходимые заверения и гарантии обеих сторон, включая заверения компании об интеллектуальной собственности (п. 7.4) и заверения инвестора об отсутствии у него статуса Субъекта США (п. 8.2).</w:t>
            </w:r>
          </w:p>
        </w:tc>
      </w:tr>
      <w:tr w:rsidR="002D2592" w:rsidRPr="004A6BF5" w14:paraId="12531827" w14:textId="77777777" w:rsidTr="009749E7">
        <w:tc>
          <w:tcPr>
            <w:tcW w:w="4950" w:type="dxa"/>
            <w:tcBorders>
              <w:left w:val="single" w:sz="18" w:space="0" w:color="3126C9"/>
            </w:tcBorders>
            <w:shd w:val="clear" w:color="auto" w:fill="F2F2F2" w:themeFill="background1" w:themeFillShade="F2"/>
          </w:tcPr>
          <w:p w14:paraId="4C40FFFA" w14:textId="77777777" w:rsidR="002D2592" w:rsidRPr="0071670A" w:rsidRDefault="002D2592" w:rsidP="00D73ED6">
            <w:pPr>
              <w:pStyle w:val="BodyText"/>
              <w:numPr>
                <w:ilvl w:val="0"/>
                <w:numId w:val="18"/>
              </w:numPr>
              <w:spacing w:before="120" w:after="120"/>
              <w:ind w:left="337" w:hanging="337"/>
              <w:rPr>
                <w:rFonts w:ascii="Arial" w:hAnsi="Arial" w:cs="Arial"/>
                <w:sz w:val="20"/>
                <w:szCs w:val="20"/>
                <w:lang w:val="ru-RU"/>
              </w:rPr>
            </w:pPr>
            <w:r>
              <w:rPr>
                <w:rFonts w:ascii="Arial" w:hAnsi="Arial" w:cs="Arial"/>
                <w:sz w:val="20"/>
                <w:szCs w:val="20"/>
                <w:lang w:val="ru-RU"/>
              </w:rPr>
              <w:t>Договор регулирует применимые аспекты налогообложения (п. 9.4).</w:t>
            </w:r>
          </w:p>
        </w:tc>
        <w:tc>
          <w:tcPr>
            <w:tcW w:w="4950" w:type="dxa"/>
            <w:tcBorders>
              <w:right w:val="single" w:sz="18" w:space="0" w:color="3126C9"/>
            </w:tcBorders>
            <w:shd w:val="clear" w:color="auto" w:fill="F2F2F2" w:themeFill="background1" w:themeFillShade="F2"/>
          </w:tcPr>
          <w:p w14:paraId="74A8FF32" w14:textId="77777777" w:rsidR="002D2592" w:rsidRPr="0071670A" w:rsidRDefault="002D2592" w:rsidP="00D73ED6">
            <w:pPr>
              <w:pStyle w:val="BodyText"/>
              <w:numPr>
                <w:ilvl w:val="0"/>
                <w:numId w:val="18"/>
              </w:numPr>
              <w:spacing w:before="120" w:after="120"/>
              <w:ind w:left="337" w:hanging="337"/>
              <w:jc w:val="left"/>
              <w:rPr>
                <w:rFonts w:ascii="Arial" w:hAnsi="Arial" w:cs="Arial"/>
                <w:sz w:val="20"/>
                <w:szCs w:val="20"/>
                <w:lang w:val="ru-RU"/>
              </w:rPr>
            </w:pPr>
            <w:r>
              <w:rPr>
                <w:rFonts w:ascii="Arial" w:hAnsi="Arial" w:cs="Arial"/>
                <w:sz w:val="20"/>
                <w:szCs w:val="20"/>
                <w:lang w:val="ru-RU"/>
              </w:rPr>
              <w:t>Предоставление инвестору корпоративных прав не предусмотрено, однако предусмотрено право инвестора на получение дивидендов (п. 9.3).</w:t>
            </w:r>
          </w:p>
        </w:tc>
      </w:tr>
      <w:tr w:rsidR="002D2592" w:rsidRPr="004A6BF5" w14:paraId="76ADC97E" w14:textId="77777777" w:rsidTr="009749E7">
        <w:tc>
          <w:tcPr>
            <w:tcW w:w="4950" w:type="dxa"/>
            <w:tcBorders>
              <w:left w:val="single" w:sz="18" w:space="0" w:color="3126C9"/>
            </w:tcBorders>
            <w:shd w:val="clear" w:color="auto" w:fill="F2F2F2" w:themeFill="background1" w:themeFillShade="F2"/>
          </w:tcPr>
          <w:p w14:paraId="18D254BB" w14:textId="05D62B09" w:rsidR="002D2592" w:rsidRDefault="002D2592" w:rsidP="00D73ED6">
            <w:pPr>
              <w:pStyle w:val="BodyText"/>
              <w:numPr>
                <w:ilvl w:val="0"/>
                <w:numId w:val="18"/>
              </w:numPr>
              <w:spacing w:before="120" w:after="120"/>
              <w:ind w:left="337" w:hanging="337"/>
              <w:rPr>
                <w:rFonts w:ascii="Arial" w:hAnsi="Arial" w:cs="Arial"/>
                <w:sz w:val="20"/>
                <w:szCs w:val="20"/>
                <w:lang w:val="ru-RU"/>
              </w:rPr>
            </w:pPr>
            <w:r>
              <w:rPr>
                <w:rFonts w:ascii="Arial" w:hAnsi="Arial" w:cs="Arial"/>
                <w:sz w:val="20"/>
                <w:szCs w:val="20"/>
                <w:lang w:val="ru-RU"/>
              </w:rPr>
              <w:t xml:space="preserve">Настоящий шаблон соответствует типовой документации </w:t>
            </w:r>
            <w:r>
              <w:rPr>
                <w:rFonts w:ascii="Arial" w:hAnsi="Arial" w:cs="Arial"/>
                <w:sz w:val="20"/>
                <w:szCs w:val="20"/>
              </w:rPr>
              <w:t>Y</w:t>
            </w:r>
            <w:r w:rsidRPr="009749E7">
              <w:rPr>
                <w:rFonts w:ascii="Arial" w:hAnsi="Arial" w:cs="Arial"/>
                <w:sz w:val="20"/>
                <w:szCs w:val="20"/>
                <w:lang w:val="ru-RU"/>
              </w:rPr>
              <w:t xml:space="preserve"> </w:t>
            </w:r>
            <w:r>
              <w:rPr>
                <w:rFonts w:ascii="Arial" w:hAnsi="Arial" w:cs="Arial"/>
                <w:sz w:val="20"/>
                <w:szCs w:val="20"/>
              </w:rPr>
              <w:t>Combinator</w:t>
            </w:r>
            <w:r w:rsidRPr="009749E7">
              <w:rPr>
                <w:rFonts w:ascii="Arial" w:hAnsi="Arial" w:cs="Arial"/>
                <w:sz w:val="20"/>
                <w:szCs w:val="20"/>
                <w:lang w:val="ru-RU"/>
              </w:rPr>
              <w:t xml:space="preserve">. </w:t>
            </w:r>
            <w:r>
              <w:rPr>
                <w:rFonts w:ascii="Arial" w:hAnsi="Arial" w:cs="Arial"/>
                <w:sz w:val="20"/>
                <w:szCs w:val="20"/>
                <w:lang w:val="ru-RU"/>
              </w:rPr>
              <w:t xml:space="preserve">Есть несколько небольших изменений, которые подробно описаны в этой статье: </w:t>
            </w:r>
            <w:hyperlink r:id="rId8" w:history="1">
              <w:r w:rsidRPr="009C34CB">
                <w:rPr>
                  <w:rStyle w:val="Hyperlink"/>
                  <w:rFonts w:ascii="Arial" w:hAnsi="Arial" w:cs="Arial"/>
                  <w:sz w:val="20"/>
                  <w:szCs w:val="20"/>
                  <w:lang w:val="ru-RU"/>
                </w:rPr>
                <w:t>https://www.buzko.legal/content-ru/dogovor-safe-shouldve-asked-for-an-explanation</w:t>
              </w:r>
            </w:hyperlink>
            <w:r>
              <w:rPr>
                <w:rFonts w:ascii="Arial" w:hAnsi="Arial" w:cs="Arial"/>
                <w:sz w:val="20"/>
                <w:szCs w:val="20"/>
                <w:lang w:val="ru-RU"/>
              </w:rPr>
              <w:t>.</w:t>
            </w:r>
          </w:p>
        </w:tc>
        <w:tc>
          <w:tcPr>
            <w:tcW w:w="4950" w:type="dxa"/>
            <w:tcBorders>
              <w:right w:val="single" w:sz="18" w:space="0" w:color="3126C9"/>
            </w:tcBorders>
            <w:shd w:val="clear" w:color="auto" w:fill="F2F2F2" w:themeFill="background1" w:themeFillShade="F2"/>
          </w:tcPr>
          <w:p w14:paraId="58094520" w14:textId="77777777" w:rsidR="002D2592" w:rsidRDefault="002D2592" w:rsidP="00D73ED6">
            <w:pPr>
              <w:pStyle w:val="BodyText"/>
              <w:numPr>
                <w:ilvl w:val="0"/>
                <w:numId w:val="18"/>
              </w:numPr>
              <w:spacing w:before="120" w:after="120"/>
              <w:ind w:left="337" w:hanging="337"/>
              <w:jc w:val="left"/>
              <w:rPr>
                <w:rFonts w:ascii="Arial" w:hAnsi="Arial" w:cs="Arial"/>
                <w:sz w:val="20"/>
                <w:szCs w:val="20"/>
                <w:lang w:val="ru-RU"/>
              </w:rPr>
            </w:pPr>
            <w:r>
              <w:rPr>
                <w:rFonts w:ascii="Arial" w:hAnsi="Arial" w:cs="Arial"/>
                <w:sz w:val="20"/>
                <w:szCs w:val="20"/>
                <w:lang w:val="ru-RU"/>
              </w:rPr>
              <w:t xml:space="preserve">Этот документ, а также информация о консультации к нему доступны на сайте в разделе цифровых продуктов </w:t>
            </w:r>
            <w:r>
              <w:rPr>
                <w:rFonts w:ascii="Arial" w:hAnsi="Arial" w:cs="Arial"/>
                <w:sz w:val="20"/>
                <w:szCs w:val="20"/>
              </w:rPr>
              <w:t>Buzko</w:t>
            </w:r>
            <w:r w:rsidRPr="007055A7">
              <w:rPr>
                <w:rFonts w:ascii="Arial" w:hAnsi="Arial" w:cs="Arial"/>
                <w:sz w:val="20"/>
                <w:szCs w:val="20"/>
                <w:lang w:val="ru-RU"/>
              </w:rPr>
              <w:t xml:space="preserve"> </w:t>
            </w:r>
            <w:r>
              <w:rPr>
                <w:rFonts w:ascii="Arial" w:hAnsi="Arial" w:cs="Arial"/>
                <w:sz w:val="20"/>
                <w:szCs w:val="20"/>
              </w:rPr>
              <w:t>Krasnov</w:t>
            </w:r>
            <w:r w:rsidRPr="007055A7">
              <w:rPr>
                <w:rFonts w:ascii="Arial" w:hAnsi="Arial" w:cs="Arial"/>
                <w:sz w:val="20"/>
                <w:szCs w:val="20"/>
                <w:lang w:val="ru-RU"/>
              </w:rPr>
              <w:t xml:space="preserve"> </w:t>
            </w:r>
            <w:r>
              <w:rPr>
                <w:rFonts w:ascii="Arial" w:hAnsi="Arial" w:cs="Arial"/>
                <w:sz w:val="20"/>
                <w:szCs w:val="20"/>
                <w:lang w:val="ru-RU"/>
              </w:rPr>
              <w:t>по адресу</w:t>
            </w:r>
            <w:r w:rsidRPr="007055A7">
              <w:rPr>
                <w:rFonts w:ascii="Arial" w:hAnsi="Arial" w:cs="Arial"/>
                <w:sz w:val="20"/>
                <w:szCs w:val="20"/>
                <w:lang w:val="ru-RU"/>
              </w:rPr>
              <w:t>:</w:t>
            </w:r>
            <w:r>
              <w:rPr>
                <w:rFonts w:ascii="Arial" w:hAnsi="Arial" w:cs="Arial"/>
                <w:sz w:val="20"/>
                <w:szCs w:val="20"/>
                <w:lang w:val="ru-RU"/>
              </w:rPr>
              <w:t xml:space="preserve"> </w:t>
            </w:r>
            <w:hyperlink r:id="rId9" w:history="1">
              <w:r w:rsidRPr="008503E2">
                <w:rPr>
                  <w:rStyle w:val="Hyperlink"/>
                  <w:rFonts w:ascii="Arial" w:hAnsi="Arial" w:cs="Arial"/>
                  <w:sz w:val="20"/>
                  <w:szCs w:val="20"/>
                  <w:lang w:val="ru-RU"/>
                </w:rPr>
                <w:t>https://www.buzko.legal/digital/dvuyazychnyy-safe</w:t>
              </w:r>
            </w:hyperlink>
            <w:r>
              <w:rPr>
                <w:rFonts w:ascii="Arial" w:hAnsi="Arial" w:cs="Arial"/>
                <w:sz w:val="20"/>
                <w:szCs w:val="20"/>
                <w:lang w:val="ru-RU"/>
              </w:rPr>
              <w:t>.</w:t>
            </w:r>
          </w:p>
        </w:tc>
      </w:tr>
      <w:tr w:rsidR="002D2592" w:rsidRPr="00FB2FB5" w14:paraId="2E85D694" w14:textId="77777777" w:rsidTr="009749E7">
        <w:tc>
          <w:tcPr>
            <w:tcW w:w="9900" w:type="dxa"/>
            <w:gridSpan w:val="2"/>
            <w:tcBorders>
              <w:left w:val="single" w:sz="18" w:space="0" w:color="3126C9"/>
              <w:bottom w:val="single" w:sz="18" w:space="0" w:color="3126C9"/>
              <w:right w:val="single" w:sz="18" w:space="0" w:color="3126C9"/>
            </w:tcBorders>
            <w:shd w:val="clear" w:color="auto" w:fill="F2F2F2" w:themeFill="background1" w:themeFillShade="F2"/>
          </w:tcPr>
          <w:p w14:paraId="1BEB576E" w14:textId="77777777" w:rsidR="002D2592" w:rsidRPr="0071670A" w:rsidRDefault="00790D1D" w:rsidP="00D73ED6">
            <w:pPr>
              <w:pStyle w:val="BodyText"/>
              <w:spacing w:before="120" w:after="120"/>
              <w:jc w:val="left"/>
              <w:rPr>
                <w:rFonts w:ascii="Arial" w:hAnsi="Arial" w:cs="Arial"/>
                <w:sz w:val="20"/>
                <w:szCs w:val="20"/>
                <w:lang w:val="ru-RU"/>
              </w:rPr>
            </w:pPr>
            <w:hyperlink r:id="rId10" w:history="1">
              <w:r w:rsidR="002D2592" w:rsidRPr="006B487F">
                <w:rPr>
                  <w:rStyle w:val="Hyperlink"/>
                  <w:rFonts w:ascii="Arial" w:eastAsia="SimSun" w:hAnsi="Arial" w:cs="Arial"/>
                  <w:sz w:val="16"/>
                  <w:szCs w:val="16"/>
                  <w:lang w:eastAsia="zh-CN"/>
                </w:rPr>
                <w:t>www.buzko.legal</w:t>
              </w:r>
            </w:hyperlink>
          </w:p>
        </w:tc>
      </w:tr>
    </w:tbl>
    <w:p w14:paraId="4B27129A" w14:textId="1FE48450" w:rsidR="002D2592" w:rsidRDefault="002D2592"/>
    <w:p w14:paraId="1CB4BE3E" w14:textId="77777777" w:rsidR="002D2592" w:rsidRDefault="002D2592"/>
    <w:tbl>
      <w:tblPr>
        <w:tblStyle w:val="TableGrid2"/>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267"/>
        <w:gridCol w:w="4976"/>
      </w:tblGrid>
      <w:tr w:rsidR="005B2BDB" w:rsidRPr="004A6BF5" w14:paraId="5F20F3DE" w14:textId="77777777" w:rsidTr="007C5B0A">
        <w:tc>
          <w:tcPr>
            <w:tcW w:w="4675" w:type="dxa"/>
          </w:tcPr>
          <w:p w14:paraId="2E609AD0" w14:textId="77777777" w:rsidR="005B2BDB" w:rsidRPr="00DD4B29" w:rsidRDefault="005B2BDB" w:rsidP="00DD4B29">
            <w:pPr>
              <w:pBdr>
                <w:top w:val="nil"/>
                <w:left w:val="nil"/>
                <w:bottom w:val="nil"/>
                <w:right w:val="nil"/>
                <w:between w:val="nil"/>
              </w:pBdr>
              <w:jc w:val="center"/>
              <w:rPr>
                <w:b/>
                <w:color w:val="000000"/>
                <w:sz w:val="22"/>
                <w:szCs w:val="22"/>
                <w:u w:color="000000"/>
                <w:lang w:eastAsia="ru-RU"/>
              </w:rPr>
            </w:pPr>
            <w:bookmarkStart w:id="0" w:name="_Toc438542647"/>
            <w:r w:rsidRPr="00DD4B29">
              <w:rPr>
                <w:b/>
                <w:color w:val="000000"/>
                <w:sz w:val="22"/>
                <w:szCs w:val="22"/>
                <w:u w:color="000000"/>
                <w:lang w:eastAsia="ru-RU"/>
              </w:rPr>
              <w:t>SAFE</w:t>
            </w:r>
          </w:p>
          <w:p w14:paraId="4B1FFB13" w14:textId="77777777" w:rsidR="005B2BDB" w:rsidRPr="00DD4B29" w:rsidRDefault="005B2BDB" w:rsidP="00DD4B29">
            <w:pPr>
              <w:pBdr>
                <w:top w:val="nil"/>
                <w:left w:val="nil"/>
                <w:bottom w:val="nil"/>
                <w:right w:val="nil"/>
                <w:between w:val="nil"/>
              </w:pBdr>
              <w:jc w:val="center"/>
              <w:rPr>
                <w:b/>
                <w:color w:val="000000"/>
                <w:sz w:val="22"/>
                <w:szCs w:val="22"/>
                <w:u w:color="000000"/>
                <w:lang w:eastAsia="ru-RU"/>
              </w:rPr>
            </w:pPr>
            <w:r w:rsidRPr="00DD4B29">
              <w:rPr>
                <w:b/>
                <w:color w:val="000000"/>
                <w:sz w:val="22"/>
                <w:szCs w:val="22"/>
                <w:u w:color="000000"/>
                <w:lang w:eastAsia="ru-RU"/>
              </w:rPr>
              <w:t>(Simple Agreement for Future Equity)</w:t>
            </w:r>
          </w:p>
        </w:tc>
        <w:tc>
          <w:tcPr>
            <w:tcW w:w="267" w:type="dxa"/>
          </w:tcPr>
          <w:p w14:paraId="24EFD5C1" w14:textId="77777777" w:rsidR="005B2BDB" w:rsidRPr="00DD4B29" w:rsidRDefault="005B2BDB" w:rsidP="00DD4B29">
            <w:pPr>
              <w:jc w:val="both"/>
              <w:rPr>
                <w:color w:val="000000"/>
                <w:sz w:val="22"/>
                <w:szCs w:val="22"/>
                <w:u w:color="000000"/>
                <w:lang w:eastAsia="ru-RU"/>
              </w:rPr>
            </w:pPr>
          </w:p>
        </w:tc>
        <w:tc>
          <w:tcPr>
            <w:tcW w:w="4976" w:type="dxa"/>
          </w:tcPr>
          <w:p w14:paraId="1FE81C64" w14:textId="577BCA62" w:rsidR="005B2BDB" w:rsidRPr="00DD4B29" w:rsidRDefault="005B2BDB" w:rsidP="00DD4B29">
            <w:pPr>
              <w:pBdr>
                <w:top w:val="nil"/>
                <w:left w:val="nil"/>
                <w:bottom w:val="nil"/>
                <w:right w:val="nil"/>
                <w:between w:val="nil"/>
              </w:pBdr>
              <w:jc w:val="center"/>
              <w:rPr>
                <w:b/>
                <w:color w:val="000000"/>
                <w:sz w:val="22"/>
                <w:szCs w:val="22"/>
                <w:u w:color="000000"/>
                <w:lang w:val="ru-RU" w:eastAsia="ru-RU"/>
              </w:rPr>
            </w:pPr>
            <w:r w:rsidRPr="00DD4B29">
              <w:rPr>
                <w:b/>
                <w:sz w:val="22"/>
                <w:szCs w:val="22"/>
              </w:rPr>
              <w:t>SAFE</w:t>
            </w:r>
          </w:p>
          <w:p w14:paraId="2695E28D" w14:textId="2C47112A" w:rsidR="005B2BDB" w:rsidRPr="00DD4B29" w:rsidRDefault="005B2BDB" w:rsidP="00DD4B29">
            <w:pPr>
              <w:jc w:val="center"/>
              <w:rPr>
                <w:color w:val="000000"/>
                <w:sz w:val="22"/>
                <w:szCs w:val="22"/>
                <w:u w:color="000000"/>
                <w:lang w:val="ru-RU" w:eastAsia="ru-RU"/>
              </w:rPr>
            </w:pPr>
            <w:r w:rsidRPr="00DD4B29">
              <w:rPr>
                <w:b/>
                <w:sz w:val="22"/>
                <w:szCs w:val="22"/>
                <w:lang w:val="ru-RU"/>
              </w:rPr>
              <w:t>(Просто</w:t>
            </w:r>
            <w:r>
              <w:rPr>
                <w:b/>
                <w:sz w:val="22"/>
                <w:szCs w:val="22"/>
                <w:lang w:val="ru-RU"/>
              </w:rPr>
              <w:t>е</w:t>
            </w:r>
            <w:r w:rsidRPr="00DD4B29">
              <w:rPr>
                <w:b/>
                <w:sz w:val="22"/>
                <w:szCs w:val="22"/>
                <w:lang w:val="ru-RU"/>
              </w:rPr>
              <w:t xml:space="preserve"> </w:t>
            </w:r>
            <w:r>
              <w:rPr>
                <w:b/>
                <w:sz w:val="22"/>
                <w:szCs w:val="22"/>
                <w:lang w:val="ru-RU"/>
              </w:rPr>
              <w:t xml:space="preserve">соглашение </w:t>
            </w:r>
            <w:r w:rsidRPr="00DD4B29">
              <w:rPr>
                <w:b/>
                <w:sz w:val="22"/>
                <w:szCs w:val="22"/>
                <w:lang w:val="ru-RU"/>
              </w:rPr>
              <w:t>о будущих акциях)</w:t>
            </w:r>
          </w:p>
        </w:tc>
      </w:tr>
      <w:tr w:rsidR="005B2BDB" w:rsidRPr="004A6BF5" w14:paraId="525E6D43" w14:textId="77777777" w:rsidTr="007C5B0A">
        <w:tc>
          <w:tcPr>
            <w:tcW w:w="4675" w:type="dxa"/>
          </w:tcPr>
          <w:p w14:paraId="2671A8E0" w14:textId="77777777" w:rsidR="005B2BDB" w:rsidRPr="00DD4B29" w:rsidRDefault="005B2BDB" w:rsidP="00DD4B29">
            <w:pPr>
              <w:pBdr>
                <w:top w:val="nil"/>
                <w:left w:val="nil"/>
                <w:bottom w:val="nil"/>
                <w:right w:val="nil"/>
                <w:between w:val="nil"/>
              </w:pBdr>
              <w:jc w:val="center"/>
              <w:rPr>
                <w:b/>
                <w:smallCaps/>
                <w:color w:val="000000"/>
                <w:sz w:val="22"/>
                <w:szCs w:val="22"/>
                <w:u w:color="000000"/>
                <w:lang w:val="ru-RU" w:eastAsia="ru-RU"/>
              </w:rPr>
            </w:pPr>
          </w:p>
        </w:tc>
        <w:tc>
          <w:tcPr>
            <w:tcW w:w="267" w:type="dxa"/>
          </w:tcPr>
          <w:p w14:paraId="71685B16" w14:textId="77777777" w:rsidR="005B2BDB" w:rsidRPr="00DD4B29" w:rsidRDefault="005B2BDB" w:rsidP="00DD4B29">
            <w:pPr>
              <w:jc w:val="both"/>
              <w:rPr>
                <w:color w:val="000000"/>
                <w:sz w:val="22"/>
                <w:szCs w:val="22"/>
                <w:u w:color="000000"/>
                <w:lang w:val="ru-RU" w:eastAsia="ru-RU"/>
              </w:rPr>
            </w:pPr>
          </w:p>
        </w:tc>
        <w:tc>
          <w:tcPr>
            <w:tcW w:w="4976" w:type="dxa"/>
          </w:tcPr>
          <w:p w14:paraId="4B7B404B" w14:textId="77777777" w:rsidR="005B2BDB" w:rsidRPr="00DD4B29" w:rsidRDefault="005B2BDB" w:rsidP="00DD4B29">
            <w:pPr>
              <w:pBdr>
                <w:top w:val="nil"/>
                <w:left w:val="nil"/>
                <w:bottom w:val="nil"/>
                <w:right w:val="nil"/>
                <w:between w:val="nil"/>
              </w:pBdr>
              <w:jc w:val="center"/>
              <w:rPr>
                <w:b/>
                <w:smallCaps/>
                <w:color w:val="000000"/>
                <w:sz w:val="22"/>
                <w:szCs w:val="22"/>
                <w:u w:color="000000"/>
                <w:lang w:val="ru-RU" w:eastAsia="ru-RU"/>
              </w:rPr>
            </w:pPr>
          </w:p>
        </w:tc>
      </w:tr>
      <w:tr w:rsidR="005B2BDB" w:rsidRPr="004A6BF5" w14:paraId="0929A50B" w14:textId="77777777" w:rsidTr="007C5B0A">
        <w:tc>
          <w:tcPr>
            <w:tcW w:w="4675" w:type="dxa"/>
          </w:tcPr>
          <w:p w14:paraId="1C65BFEC" w14:textId="77777777" w:rsidR="005B2BDB" w:rsidRPr="000F5E33" w:rsidRDefault="005B2BDB" w:rsidP="00DD4B29">
            <w:pPr>
              <w:rPr>
                <w:sz w:val="22"/>
                <w:szCs w:val="22"/>
              </w:rPr>
            </w:pPr>
            <w:r w:rsidRPr="000F5E33">
              <w:rPr>
                <w:sz w:val="22"/>
                <w:szCs w:val="22"/>
              </w:rPr>
              <w:t>The parties whose details are provided below (“</w:t>
            </w:r>
            <w:r w:rsidRPr="000F5E33">
              <w:rPr>
                <w:b/>
                <w:sz w:val="22"/>
                <w:szCs w:val="22"/>
              </w:rPr>
              <w:t>Company</w:t>
            </w:r>
            <w:r w:rsidRPr="000F5E33">
              <w:rPr>
                <w:sz w:val="22"/>
                <w:szCs w:val="22"/>
              </w:rPr>
              <w:t>” and “</w:t>
            </w:r>
            <w:r w:rsidRPr="000F5E33">
              <w:rPr>
                <w:b/>
                <w:sz w:val="22"/>
                <w:szCs w:val="22"/>
              </w:rPr>
              <w:t>Investor</w:t>
            </w:r>
            <w:r w:rsidRPr="000F5E33">
              <w:rPr>
                <w:bCs/>
                <w:sz w:val="22"/>
                <w:szCs w:val="22"/>
              </w:rPr>
              <w:t>,</w:t>
            </w:r>
            <w:r w:rsidRPr="000F5E33">
              <w:rPr>
                <w:sz w:val="22"/>
                <w:szCs w:val="22"/>
              </w:rPr>
              <w:t>” respectively) have entered into this simple agreement for future equity (“</w:t>
            </w:r>
            <w:r w:rsidRPr="000F5E33">
              <w:rPr>
                <w:b/>
                <w:sz w:val="22"/>
                <w:szCs w:val="22"/>
              </w:rPr>
              <w:t>SAFE</w:t>
            </w:r>
            <w:r w:rsidRPr="000F5E33">
              <w:rPr>
                <w:sz w:val="22"/>
                <w:szCs w:val="22"/>
              </w:rPr>
              <w:t>”) on the date of the later signature (“</w:t>
            </w:r>
            <w:r w:rsidRPr="000F5E33">
              <w:rPr>
                <w:b/>
                <w:sz w:val="22"/>
                <w:szCs w:val="22"/>
              </w:rPr>
              <w:t>Effective Date</w:t>
            </w:r>
            <w:r w:rsidRPr="000F5E33">
              <w:rPr>
                <w:sz w:val="22"/>
                <w:szCs w:val="22"/>
              </w:rPr>
              <w:t>”).</w:t>
            </w:r>
          </w:p>
          <w:p w14:paraId="4D60E63D" w14:textId="77777777" w:rsidR="005B2BDB" w:rsidRPr="00DD4B29" w:rsidRDefault="005B2BDB" w:rsidP="00DD4B29">
            <w:pPr>
              <w:pBdr>
                <w:top w:val="nil"/>
                <w:left w:val="nil"/>
                <w:bottom w:val="nil"/>
                <w:right w:val="nil"/>
                <w:between w:val="nil"/>
              </w:pBdr>
              <w:rPr>
                <w:b/>
                <w:smallCaps/>
                <w:color w:val="000000"/>
                <w:sz w:val="22"/>
                <w:szCs w:val="22"/>
                <w:u w:color="000000"/>
                <w:lang w:eastAsia="ru-RU"/>
              </w:rPr>
            </w:pPr>
          </w:p>
        </w:tc>
        <w:tc>
          <w:tcPr>
            <w:tcW w:w="267" w:type="dxa"/>
          </w:tcPr>
          <w:p w14:paraId="196D9C56" w14:textId="77777777" w:rsidR="005B2BDB" w:rsidRPr="00DD4B29" w:rsidRDefault="005B2BDB" w:rsidP="00DD4B29">
            <w:pPr>
              <w:jc w:val="both"/>
              <w:rPr>
                <w:color w:val="000000"/>
                <w:sz w:val="22"/>
                <w:szCs w:val="22"/>
                <w:u w:color="000000"/>
                <w:lang w:eastAsia="ru-RU"/>
              </w:rPr>
            </w:pPr>
          </w:p>
        </w:tc>
        <w:tc>
          <w:tcPr>
            <w:tcW w:w="4976" w:type="dxa"/>
          </w:tcPr>
          <w:p w14:paraId="1D13517B" w14:textId="3A478B8A" w:rsidR="005B2BDB" w:rsidRPr="00DD4B29" w:rsidRDefault="005B2BDB" w:rsidP="00DD4B29">
            <w:pPr>
              <w:rPr>
                <w:sz w:val="22"/>
                <w:szCs w:val="22"/>
                <w:lang w:val="ru-RU"/>
              </w:rPr>
            </w:pPr>
            <w:r>
              <w:rPr>
                <w:sz w:val="22"/>
                <w:szCs w:val="22"/>
                <w:lang w:val="ru-RU"/>
              </w:rPr>
              <w:t>Стороны, чьи реквизиты указаны ниже («</w:t>
            </w:r>
            <w:r w:rsidRPr="00DD4B29">
              <w:rPr>
                <w:b/>
                <w:bCs/>
                <w:sz w:val="22"/>
                <w:szCs w:val="22"/>
                <w:lang w:val="ru-RU"/>
              </w:rPr>
              <w:t>Компания</w:t>
            </w:r>
            <w:r>
              <w:rPr>
                <w:sz w:val="22"/>
                <w:szCs w:val="22"/>
                <w:lang w:val="ru-RU"/>
              </w:rPr>
              <w:t>» и «</w:t>
            </w:r>
            <w:r w:rsidRPr="00DD4B29">
              <w:rPr>
                <w:b/>
                <w:bCs/>
                <w:sz w:val="22"/>
                <w:szCs w:val="22"/>
                <w:lang w:val="ru-RU"/>
              </w:rPr>
              <w:t>Инвестор</w:t>
            </w:r>
            <w:r>
              <w:rPr>
                <w:sz w:val="22"/>
                <w:szCs w:val="22"/>
                <w:lang w:val="ru-RU"/>
              </w:rPr>
              <w:t>», соответственно), заключили настоящее п</w:t>
            </w:r>
            <w:r w:rsidRPr="00DD4B29">
              <w:rPr>
                <w:sz w:val="22"/>
                <w:szCs w:val="22"/>
                <w:lang w:val="ru-RU"/>
              </w:rPr>
              <w:t>ростое соглашение о будущих акциях</w:t>
            </w:r>
            <w:r>
              <w:rPr>
                <w:sz w:val="22"/>
                <w:szCs w:val="22"/>
                <w:lang w:val="ru-RU"/>
              </w:rPr>
              <w:t xml:space="preserve"> («</w:t>
            </w:r>
            <w:r w:rsidRPr="00DD4B29">
              <w:rPr>
                <w:b/>
                <w:bCs/>
                <w:sz w:val="22"/>
                <w:szCs w:val="22"/>
              </w:rPr>
              <w:t>SAFE</w:t>
            </w:r>
            <w:r>
              <w:rPr>
                <w:sz w:val="22"/>
                <w:szCs w:val="22"/>
                <w:lang w:val="ru-RU"/>
              </w:rPr>
              <w:t>») в дату более поздней подписи («</w:t>
            </w:r>
            <w:r w:rsidRPr="00EA7C97">
              <w:rPr>
                <w:b/>
                <w:bCs/>
                <w:sz w:val="22"/>
                <w:szCs w:val="22"/>
                <w:lang w:val="ru-RU"/>
              </w:rPr>
              <w:t>Дата соглашения</w:t>
            </w:r>
            <w:r>
              <w:rPr>
                <w:sz w:val="22"/>
                <w:szCs w:val="22"/>
                <w:lang w:val="ru-RU"/>
              </w:rPr>
              <w:t>»).</w:t>
            </w:r>
          </w:p>
        </w:tc>
      </w:tr>
      <w:tr w:rsidR="005B2BDB" w:rsidRPr="00DD4B29" w14:paraId="02820BC4" w14:textId="77777777" w:rsidTr="007C5B0A">
        <w:tc>
          <w:tcPr>
            <w:tcW w:w="4675" w:type="dxa"/>
          </w:tcPr>
          <w:p w14:paraId="209B6956" w14:textId="2B978C8F" w:rsidR="005B2BDB" w:rsidRPr="00EA7C97" w:rsidRDefault="005B2BDB" w:rsidP="00EA7C97">
            <w:pPr>
              <w:keepNext/>
              <w:spacing w:after="240"/>
              <w:jc w:val="both"/>
              <w:outlineLvl w:val="0"/>
              <w:rPr>
                <w:b/>
                <w:bCs/>
                <w:caps/>
                <w:sz w:val="22"/>
                <w:szCs w:val="22"/>
              </w:rPr>
            </w:pPr>
            <w:r w:rsidRPr="000F5E33">
              <w:rPr>
                <w:b/>
                <w:bCs/>
                <w:caps/>
                <w:sz w:val="22"/>
                <w:szCs w:val="22"/>
              </w:rPr>
              <w:lastRenderedPageBreak/>
              <w:t>KEY TERMS</w:t>
            </w:r>
          </w:p>
        </w:tc>
        <w:tc>
          <w:tcPr>
            <w:tcW w:w="267" w:type="dxa"/>
          </w:tcPr>
          <w:p w14:paraId="0524D20D" w14:textId="77777777" w:rsidR="005B2BDB" w:rsidRPr="00DD4B29" w:rsidRDefault="005B2BDB" w:rsidP="00DD4B29">
            <w:pPr>
              <w:jc w:val="both"/>
              <w:rPr>
                <w:color w:val="000000"/>
                <w:sz w:val="22"/>
                <w:szCs w:val="22"/>
                <w:u w:color="000000"/>
                <w:lang w:eastAsia="ru-RU"/>
              </w:rPr>
            </w:pPr>
          </w:p>
        </w:tc>
        <w:tc>
          <w:tcPr>
            <w:tcW w:w="4976" w:type="dxa"/>
          </w:tcPr>
          <w:p w14:paraId="709AECF9" w14:textId="5918A17D" w:rsidR="005B2BDB" w:rsidRPr="00EA7C97" w:rsidRDefault="005B2BDB" w:rsidP="00DD4B29">
            <w:pPr>
              <w:rPr>
                <w:b/>
                <w:bCs/>
                <w:sz w:val="22"/>
                <w:szCs w:val="22"/>
                <w:lang w:val="ru-RU"/>
              </w:rPr>
            </w:pPr>
            <w:r w:rsidRPr="00EA7C97">
              <w:rPr>
                <w:b/>
                <w:bCs/>
                <w:sz w:val="22"/>
                <w:szCs w:val="22"/>
                <w:lang w:val="ru-RU"/>
              </w:rPr>
              <w:t>КЛЮЧЕВЫЕ ТЕРМИНЫ</w:t>
            </w:r>
          </w:p>
        </w:tc>
      </w:tr>
      <w:tr w:rsidR="005B2BDB" w:rsidRPr="00DD4B29" w14:paraId="4CA6870B" w14:textId="77777777" w:rsidTr="007C5B0A">
        <w:tc>
          <w:tcPr>
            <w:tcW w:w="4675" w:type="dxa"/>
          </w:tcPr>
          <w:p w14:paraId="4BDA0817" w14:textId="2817348F" w:rsidR="005B2BDB" w:rsidRPr="00733BF1" w:rsidRDefault="005B2BDB" w:rsidP="005B2BDB">
            <w:pPr>
              <w:numPr>
                <w:ilvl w:val="0"/>
                <w:numId w:val="8"/>
              </w:numPr>
              <w:spacing w:after="240"/>
              <w:ind w:left="504"/>
              <w:jc w:val="both"/>
              <w:outlineLvl w:val="1"/>
              <w:rPr>
                <w:bCs/>
                <w:iCs/>
                <w:sz w:val="22"/>
                <w:szCs w:val="22"/>
              </w:rPr>
            </w:pPr>
            <w:r w:rsidRPr="000F5E33">
              <w:rPr>
                <w:bCs/>
                <w:iCs/>
                <w:sz w:val="22"/>
                <w:szCs w:val="22"/>
              </w:rPr>
              <w:t>“</w:t>
            </w:r>
            <w:r w:rsidRPr="000F5E33">
              <w:rPr>
                <w:b/>
                <w:bCs/>
                <w:iCs/>
                <w:sz w:val="22"/>
                <w:szCs w:val="22"/>
              </w:rPr>
              <w:t>Purchase Amount</w:t>
            </w:r>
            <w:r w:rsidRPr="000F5E33">
              <w:rPr>
                <w:bCs/>
                <w:iCs/>
                <w:sz w:val="22"/>
                <w:szCs w:val="22"/>
              </w:rPr>
              <w:t>” is $</w:t>
            </w:r>
            <w:r w:rsidRPr="000F5E33">
              <w:rPr>
                <w:bCs/>
                <w:iCs/>
                <w:sz w:val="22"/>
                <w:szCs w:val="22"/>
                <w:highlight w:val="yellow"/>
              </w:rPr>
              <w:t>[AMOUNT]</w:t>
            </w:r>
            <w:r w:rsidRPr="000F5E33">
              <w:rPr>
                <w:bCs/>
                <w:iCs/>
                <w:sz w:val="22"/>
                <w:szCs w:val="22"/>
              </w:rPr>
              <w:t>.</w:t>
            </w:r>
          </w:p>
        </w:tc>
        <w:tc>
          <w:tcPr>
            <w:tcW w:w="267" w:type="dxa"/>
          </w:tcPr>
          <w:p w14:paraId="06753E8A" w14:textId="77777777" w:rsidR="005B2BDB" w:rsidRPr="00DD4B29" w:rsidRDefault="005B2BDB" w:rsidP="00733BF1">
            <w:pPr>
              <w:jc w:val="both"/>
              <w:rPr>
                <w:color w:val="000000"/>
                <w:sz w:val="22"/>
                <w:szCs w:val="22"/>
                <w:u w:color="000000"/>
                <w:lang w:eastAsia="ru-RU"/>
              </w:rPr>
            </w:pPr>
          </w:p>
        </w:tc>
        <w:tc>
          <w:tcPr>
            <w:tcW w:w="4976" w:type="dxa"/>
          </w:tcPr>
          <w:p w14:paraId="5AECE1FD" w14:textId="13485A41" w:rsidR="005B2BDB" w:rsidRDefault="005B2BDB" w:rsidP="00733BF1">
            <w:pPr>
              <w:rPr>
                <w:sz w:val="22"/>
                <w:szCs w:val="22"/>
                <w:lang w:val="ru-RU"/>
              </w:rPr>
            </w:pPr>
            <w:r w:rsidRPr="00FE241B">
              <w:rPr>
                <w:iCs/>
                <w:sz w:val="22"/>
                <w:szCs w:val="22"/>
                <w:lang w:val="ru-RU"/>
              </w:rPr>
              <w:t>«</w:t>
            </w:r>
            <w:r>
              <w:rPr>
                <w:b/>
                <w:bCs/>
                <w:iCs/>
                <w:sz w:val="22"/>
                <w:szCs w:val="22"/>
                <w:lang w:val="ru-RU"/>
              </w:rPr>
              <w:t>Сумма покупки</w:t>
            </w:r>
            <w:r w:rsidRPr="00FE241B">
              <w:rPr>
                <w:iCs/>
                <w:sz w:val="22"/>
                <w:szCs w:val="22"/>
                <w:lang w:val="ru-RU"/>
              </w:rPr>
              <w:t>»</w:t>
            </w:r>
            <w:r w:rsidRPr="000F5E33">
              <w:rPr>
                <w:bCs/>
                <w:iCs/>
                <w:sz w:val="22"/>
                <w:szCs w:val="22"/>
              </w:rPr>
              <w:t xml:space="preserve"> </w:t>
            </w:r>
            <w:r>
              <w:rPr>
                <w:bCs/>
                <w:iCs/>
                <w:sz w:val="22"/>
                <w:szCs w:val="22"/>
                <w:lang w:val="ru-RU"/>
              </w:rPr>
              <w:t>означает</w:t>
            </w:r>
            <w:r w:rsidRPr="000F5E33">
              <w:rPr>
                <w:bCs/>
                <w:iCs/>
                <w:sz w:val="22"/>
                <w:szCs w:val="22"/>
              </w:rPr>
              <w:t xml:space="preserve"> $</w:t>
            </w:r>
            <w:r w:rsidRPr="000F5E33">
              <w:rPr>
                <w:bCs/>
                <w:iCs/>
                <w:sz w:val="22"/>
                <w:szCs w:val="22"/>
                <w:highlight w:val="yellow"/>
              </w:rPr>
              <w:t>[</w:t>
            </w:r>
            <w:r>
              <w:rPr>
                <w:bCs/>
                <w:iCs/>
                <w:sz w:val="22"/>
                <w:szCs w:val="22"/>
                <w:highlight w:val="yellow"/>
                <w:lang w:val="ru-RU"/>
              </w:rPr>
              <w:t>СУММА</w:t>
            </w:r>
            <w:r w:rsidRPr="000F5E33">
              <w:rPr>
                <w:bCs/>
                <w:iCs/>
                <w:sz w:val="22"/>
                <w:szCs w:val="22"/>
                <w:highlight w:val="yellow"/>
              </w:rPr>
              <w:t>]</w:t>
            </w:r>
            <w:r w:rsidRPr="000F5E33">
              <w:rPr>
                <w:bCs/>
                <w:iCs/>
                <w:sz w:val="22"/>
                <w:szCs w:val="22"/>
              </w:rPr>
              <w:t>.</w:t>
            </w:r>
          </w:p>
        </w:tc>
      </w:tr>
      <w:tr w:rsidR="005B2BDB" w:rsidRPr="004A6BF5" w14:paraId="16104692" w14:textId="77777777" w:rsidTr="007C5B0A">
        <w:tc>
          <w:tcPr>
            <w:tcW w:w="4675" w:type="dxa"/>
          </w:tcPr>
          <w:p w14:paraId="03B64673" w14:textId="66C60CEE" w:rsidR="005B2BDB" w:rsidRPr="00733BF1" w:rsidRDefault="005B2BDB" w:rsidP="005B2BDB">
            <w:pPr>
              <w:numPr>
                <w:ilvl w:val="0"/>
                <w:numId w:val="8"/>
              </w:numPr>
              <w:spacing w:after="240"/>
              <w:ind w:left="504"/>
              <w:jc w:val="both"/>
              <w:outlineLvl w:val="1"/>
              <w:rPr>
                <w:bCs/>
                <w:iCs/>
                <w:sz w:val="22"/>
                <w:szCs w:val="22"/>
              </w:rPr>
            </w:pPr>
            <w:r w:rsidRPr="000F5E33">
              <w:rPr>
                <w:bCs/>
                <w:i/>
                <w:iCs/>
                <w:sz w:val="22"/>
                <w:szCs w:val="22"/>
                <w:highlight w:val="yellow"/>
              </w:rPr>
              <w:t>[Delete if inapplicable]</w:t>
            </w:r>
            <w:r w:rsidRPr="000F5E33">
              <w:rPr>
                <w:bCs/>
                <w:i/>
                <w:iCs/>
                <w:sz w:val="22"/>
                <w:szCs w:val="22"/>
              </w:rPr>
              <w:t xml:space="preserve"> </w:t>
            </w:r>
            <w:r w:rsidRPr="000F5E33">
              <w:rPr>
                <w:bCs/>
                <w:iCs/>
                <w:sz w:val="22"/>
                <w:szCs w:val="22"/>
              </w:rPr>
              <w:t>“</w:t>
            </w:r>
            <w:r w:rsidRPr="000F5E33">
              <w:rPr>
                <w:b/>
                <w:bCs/>
                <w:iCs/>
                <w:sz w:val="22"/>
                <w:szCs w:val="22"/>
              </w:rPr>
              <w:t>Post-Money Valuation Cap</w:t>
            </w:r>
            <w:r w:rsidRPr="000F5E33">
              <w:rPr>
                <w:bCs/>
                <w:iCs/>
                <w:sz w:val="22"/>
                <w:szCs w:val="22"/>
              </w:rPr>
              <w:t>” is $</w:t>
            </w:r>
            <w:r w:rsidRPr="000F5E33">
              <w:rPr>
                <w:bCs/>
                <w:iCs/>
                <w:sz w:val="22"/>
                <w:szCs w:val="22"/>
                <w:highlight w:val="yellow"/>
              </w:rPr>
              <w:t>[AMOUNT]</w:t>
            </w:r>
            <w:r w:rsidRPr="000F5E33">
              <w:rPr>
                <w:bCs/>
                <w:iCs/>
                <w:sz w:val="22"/>
                <w:szCs w:val="22"/>
              </w:rPr>
              <w:t>.</w:t>
            </w:r>
          </w:p>
        </w:tc>
        <w:tc>
          <w:tcPr>
            <w:tcW w:w="267" w:type="dxa"/>
          </w:tcPr>
          <w:p w14:paraId="02B95CCF" w14:textId="77777777" w:rsidR="005B2BDB" w:rsidRPr="00DD4B29" w:rsidRDefault="005B2BDB" w:rsidP="00733BF1">
            <w:pPr>
              <w:jc w:val="both"/>
              <w:rPr>
                <w:color w:val="000000"/>
                <w:sz w:val="22"/>
                <w:szCs w:val="22"/>
                <w:u w:color="000000"/>
                <w:lang w:eastAsia="ru-RU"/>
              </w:rPr>
            </w:pPr>
          </w:p>
        </w:tc>
        <w:tc>
          <w:tcPr>
            <w:tcW w:w="4976" w:type="dxa"/>
          </w:tcPr>
          <w:p w14:paraId="1C2A1910" w14:textId="08759EA5" w:rsidR="005B2BDB" w:rsidRPr="00FE241B" w:rsidRDefault="005B2BDB" w:rsidP="00733BF1">
            <w:pPr>
              <w:rPr>
                <w:sz w:val="22"/>
                <w:szCs w:val="22"/>
                <w:lang w:val="ru-RU"/>
              </w:rPr>
            </w:pPr>
            <w:r w:rsidRPr="00FE241B">
              <w:rPr>
                <w:bCs/>
                <w:i/>
                <w:iCs/>
                <w:sz w:val="22"/>
                <w:szCs w:val="22"/>
                <w:highlight w:val="yellow"/>
                <w:lang w:val="ru-RU"/>
              </w:rPr>
              <w:t>[</w:t>
            </w:r>
            <w:r w:rsidRPr="00733BF1">
              <w:rPr>
                <w:bCs/>
                <w:i/>
                <w:iCs/>
                <w:sz w:val="22"/>
                <w:szCs w:val="22"/>
                <w:highlight w:val="yellow"/>
                <w:lang w:val="ru-RU"/>
              </w:rPr>
              <w:t>Удалить</w:t>
            </w:r>
            <w:r w:rsidRPr="00FE241B">
              <w:rPr>
                <w:bCs/>
                <w:i/>
                <w:iCs/>
                <w:sz w:val="22"/>
                <w:szCs w:val="22"/>
                <w:highlight w:val="yellow"/>
                <w:lang w:val="ru-RU"/>
              </w:rPr>
              <w:t xml:space="preserve"> </w:t>
            </w:r>
            <w:r w:rsidRPr="00733BF1">
              <w:rPr>
                <w:bCs/>
                <w:i/>
                <w:iCs/>
                <w:sz w:val="22"/>
                <w:szCs w:val="22"/>
                <w:highlight w:val="yellow"/>
                <w:lang w:val="ru-RU"/>
              </w:rPr>
              <w:t>если</w:t>
            </w:r>
            <w:r w:rsidRPr="00FE241B">
              <w:rPr>
                <w:bCs/>
                <w:i/>
                <w:iCs/>
                <w:sz w:val="22"/>
                <w:szCs w:val="22"/>
                <w:highlight w:val="yellow"/>
                <w:lang w:val="ru-RU"/>
              </w:rPr>
              <w:t xml:space="preserve"> </w:t>
            </w:r>
            <w:r w:rsidRPr="00733BF1">
              <w:rPr>
                <w:bCs/>
                <w:i/>
                <w:iCs/>
                <w:sz w:val="22"/>
                <w:szCs w:val="22"/>
                <w:highlight w:val="yellow"/>
                <w:lang w:val="ru-RU"/>
              </w:rPr>
              <w:t>неприменимо</w:t>
            </w:r>
            <w:r w:rsidRPr="00FE241B">
              <w:rPr>
                <w:bCs/>
                <w:i/>
                <w:iCs/>
                <w:sz w:val="22"/>
                <w:szCs w:val="22"/>
                <w:highlight w:val="yellow"/>
                <w:lang w:val="ru-RU"/>
              </w:rPr>
              <w:t>]</w:t>
            </w:r>
            <w:r w:rsidRPr="00FE241B">
              <w:rPr>
                <w:bCs/>
                <w:sz w:val="22"/>
                <w:szCs w:val="22"/>
                <w:lang w:val="ru-RU"/>
              </w:rPr>
              <w:t xml:space="preserve"> «</w:t>
            </w:r>
            <w:r w:rsidRPr="00FE241B">
              <w:rPr>
                <w:b/>
                <w:bCs/>
                <w:iCs/>
                <w:sz w:val="22"/>
                <w:szCs w:val="22"/>
                <w:lang w:val="ru-RU"/>
              </w:rPr>
              <w:t>Ограничение оценки после привлечения инвестиций</w:t>
            </w:r>
            <w:r w:rsidRPr="00FE241B">
              <w:rPr>
                <w:iCs/>
                <w:sz w:val="22"/>
                <w:szCs w:val="22"/>
                <w:lang w:val="ru-RU"/>
              </w:rPr>
              <w:t>»</w:t>
            </w:r>
            <w:r w:rsidRPr="00FE241B">
              <w:rPr>
                <w:bCs/>
                <w:iCs/>
                <w:sz w:val="22"/>
                <w:szCs w:val="22"/>
                <w:lang w:val="ru-RU"/>
              </w:rPr>
              <w:t xml:space="preserve"> </w:t>
            </w:r>
            <w:r>
              <w:rPr>
                <w:bCs/>
                <w:iCs/>
                <w:sz w:val="22"/>
                <w:szCs w:val="22"/>
                <w:lang w:val="ru-RU"/>
              </w:rPr>
              <w:t>означает</w:t>
            </w:r>
            <w:r w:rsidRPr="00FE241B">
              <w:rPr>
                <w:bCs/>
                <w:iCs/>
                <w:sz w:val="22"/>
                <w:szCs w:val="22"/>
                <w:lang w:val="ru-RU"/>
              </w:rPr>
              <w:t xml:space="preserve"> $</w:t>
            </w:r>
            <w:r w:rsidRPr="00FE241B">
              <w:rPr>
                <w:bCs/>
                <w:iCs/>
                <w:sz w:val="22"/>
                <w:szCs w:val="22"/>
                <w:highlight w:val="yellow"/>
                <w:lang w:val="ru-RU"/>
              </w:rPr>
              <w:t>[</w:t>
            </w:r>
            <w:r>
              <w:rPr>
                <w:bCs/>
                <w:iCs/>
                <w:sz w:val="22"/>
                <w:szCs w:val="22"/>
                <w:highlight w:val="yellow"/>
                <w:lang w:val="ru-RU"/>
              </w:rPr>
              <w:t>СУММА</w:t>
            </w:r>
            <w:r w:rsidRPr="00FE241B">
              <w:rPr>
                <w:bCs/>
                <w:iCs/>
                <w:sz w:val="22"/>
                <w:szCs w:val="22"/>
                <w:highlight w:val="yellow"/>
                <w:lang w:val="ru-RU"/>
              </w:rPr>
              <w:t>]</w:t>
            </w:r>
            <w:r w:rsidRPr="00FE241B">
              <w:rPr>
                <w:bCs/>
                <w:iCs/>
                <w:sz w:val="22"/>
                <w:szCs w:val="22"/>
                <w:lang w:val="ru-RU"/>
              </w:rPr>
              <w:t>.</w:t>
            </w:r>
          </w:p>
        </w:tc>
      </w:tr>
      <w:tr w:rsidR="005B2BDB" w:rsidRPr="004A6BF5" w14:paraId="21EBFDAD" w14:textId="77777777" w:rsidTr="007C5B0A">
        <w:tc>
          <w:tcPr>
            <w:tcW w:w="4675" w:type="dxa"/>
          </w:tcPr>
          <w:p w14:paraId="085DA204" w14:textId="4CB9EBC7" w:rsidR="005B2BDB" w:rsidRPr="00733BF1" w:rsidRDefault="005B2BDB" w:rsidP="005B2BDB">
            <w:pPr>
              <w:numPr>
                <w:ilvl w:val="0"/>
                <w:numId w:val="8"/>
              </w:numPr>
              <w:spacing w:after="240"/>
              <w:ind w:left="504"/>
              <w:jc w:val="both"/>
              <w:outlineLvl w:val="1"/>
              <w:rPr>
                <w:bCs/>
                <w:iCs/>
                <w:sz w:val="22"/>
                <w:szCs w:val="22"/>
              </w:rPr>
            </w:pPr>
            <w:r w:rsidRPr="000F5E33">
              <w:rPr>
                <w:bCs/>
                <w:i/>
                <w:iCs/>
                <w:sz w:val="22"/>
                <w:szCs w:val="22"/>
                <w:highlight w:val="yellow"/>
              </w:rPr>
              <w:t>[Delete if inapplicable]</w:t>
            </w:r>
            <w:r w:rsidRPr="000F5E33">
              <w:rPr>
                <w:bCs/>
                <w:i/>
                <w:iCs/>
                <w:sz w:val="22"/>
                <w:szCs w:val="22"/>
              </w:rPr>
              <w:t xml:space="preserve"> </w:t>
            </w:r>
            <w:r w:rsidRPr="000F5E33">
              <w:rPr>
                <w:bCs/>
                <w:iCs/>
                <w:sz w:val="22"/>
                <w:szCs w:val="22"/>
              </w:rPr>
              <w:t>“</w:t>
            </w:r>
            <w:r w:rsidRPr="000F5E33">
              <w:rPr>
                <w:b/>
                <w:bCs/>
                <w:iCs/>
                <w:sz w:val="22"/>
                <w:szCs w:val="22"/>
              </w:rPr>
              <w:t>Discount Rate</w:t>
            </w:r>
            <w:r w:rsidRPr="000F5E33">
              <w:rPr>
                <w:bCs/>
                <w:iCs/>
                <w:sz w:val="22"/>
                <w:szCs w:val="22"/>
              </w:rPr>
              <w:t xml:space="preserve">” is </w:t>
            </w:r>
            <w:r w:rsidRPr="000F5E33">
              <w:rPr>
                <w:bCs/>
                <w:iCs/>
                <w:sz w:val="22"/>
                <w:szCs w:val="22"/>
                <w:highlight w:val="yellow"/>
              </w:rPr>
              <w:t>[100 MINUS DISCOUNT]</w:t>
            </w:r>
            <w:r w:rsidRPr="000F5E33">
              <w:rPr>
                <w:bCs/>
                <w:iCs/>
                <w:sz w:val="22"/>
                <w:szCs w:val="22"/>
              </w:rPr>
              <w:t>%.</w:t>
            </w:r>
          </w:p>
        </w:tc>
        <w:tc>
          <w:tcPr>
            <w:tcW w:w="267" w:type="dxa"/>
          </w:tcPr>
          <w:p w14:paraId="0B1D1AA5" w14:textId="77777777" w:rsidR="005B2BDB" w:rsidRPr="00DD4B29" w:rsidRDefault="005B2BDB" w:rsidP="00733BF1">
            <w:pPr>
              <w:jc w:val="both"/>
              <w:rPr>
                <w:color w:val="000000"/>
                <w:sz w:val="22"/>
                <w:szCs w:val="22"/>
                <w:u w:color="000000"/>
                <w:lang w:eastAsia="ru-RU"/>
              </w:rPr>
            </w:pPr>
          </w:p>
        </w:tc>
        <w:tc>
          <w:tcPr>
            <w:tcW w:w="4976" w:type="dxa"/>
          </w:tcPr>
          <w:p w14:paraId="7693DF57" w14:textId="0E1D5D07" w:rsidR="005B2BDB" w:rsidRPr="00FE241B" w:rsidRDefault="005B2BDB" w:rsidP="00733BF1">
            <w:pPr>
              <w:rPr>
                <w:sz w:val="22"/>
                <w:szCs w:val="22"/>
                <w:lang w:val="ru-RU"/>
              </w:rPr>
            </w:pPr>
            <w:r w:rsidRPr="00FE241B">
              <w:rPr>
                <w:bCs/>
                <w:i/>
                <w:iCs/>
                <w:sz w:val="22"/>
                <w:szCs w:val="22"/>
                <w:highlight w:val="yellow"/>
                <w:lang w:val="ru-RU"/>
              </w:rPr>
              <w:t>[</w:t>
            </w:r>
            <w:r w:rsidRPr="00733BF1">
              <w:rPr>
                <w:bCs/>
                <w:i/>
                <w:iCs/>
                <w:sz w:val="22"/>
                <w:szCs w:val="22"/>
                <w:highlight w:val="yellow"/>
                <w:lang w:val="ru-RU"/>
              </w:rPr>
              <w:t>Удалить</w:t>
            </w:r>
            <w:r w:rsidRPr="00FE241B">
              <w:rPr>
                <w:bCs/>
                <w:i/>
                <w:iCs/>
                <w:sz w:val="22"/>
                <w:szCs w:val="22"/>
                <w:highlight w:val="yellow"/>
                <w:lang w:val="ru-RU"/>
              </w:rPr>
              <w:t xml:space="preserve"> </w:t>
            </w:r>
            <w:r w:rsidRPr="00733BF1">
              <w:rPr>
                <w:bCs/>
                <w:i/>
                <w:iCs/>
                <w:sz w:val="22"/>
                <w:szCs w:val="22"/>
                <w:highlight w:val="yellow"/>
                <w:lang w:val="ru-RU"/>
              </w:rPr>
              <w:t>если</w:t>
            </w:r>
            <w:r w:rsidRPr="00FE241B">
              <w:rPr>
                <w:bCs/>
                <w:i/>
                <w:iCs/>
                <w:sz w:val="22"/>
                <w:szCs w:val="22"/>
                <w:highlight w:val="yellow"/>
                <w:lang w:val="ru-RU"/>
              </w:rPr>
              <w:t xml:space="preserve"> </w:t>
            </w:r>
            <w:r w:rsidRPr="00733BF1">
              <w:rPr>
                <w:bCs/>
                <w:i/>
                <w:iCs/>
                <w:sz w:val="22"/>
                <w:szCs w:val="22"/>
                <w:highlight w:val="yellow"/>
                <w:lang w:val="ru-RU"/>
              </w:rPr>
              <w:t>неприменимо</w:t>
            </w:r>
            <w:r w:rsidRPr="00FE241B">
              <w:rPr>
                <w:bCs/>
                <w:i/>
                <w:iCs/>
                <w:sz w:val="22"/>
                <w:szCs w:val="22"/>
                <w:highlight w:val="yellow"/>
                <w:lang w:val="ru-RU"/>
              </w:rPr>
              <w:t>]</w:t>
            </w:r>
            <w:r w:rsidRPr="00FE241B">
              <w:rPr>
                <w:bCs/>
                <w:i/>
                <w:iCs/>
                <w:sz w:val="22"/>
                <w:szCs w:val="22"/>
                <w:lang w:val="ru-RU"/>
              </w:rPr>
              <w:t xml:space="preserve"> </w:t>
            </w:r>
            <w:r w:rsidRPr="00FE241B">
              <w:rPr>
                <w:bCs/>
                <w:iCs/>
                <w:sz w:val="22"/>
                <w:szCs w:val="22"/>
                <w:lang w:val="ru-RU"/>
              </w:rPr>
              <w:t>«</w:t>
            </w:r>
            <w:r>
              <w:rPr>
                <w:b/>
                <w:bCs/>
                <w:iCs/>
                <w:sz w:val="22"/>
                <w:szCs w:val="22"/>
                <w:lang w:val="ru-RU"/>
              </w:rPr>
              <w:t>Ставка дисконта</w:t>
            </w:r>
            <w:r w:rsidRPr="00FE241B">
              <w:rPr>
                <w:bCs/>
                <w:iCs/>
                <w:sz w:val="22"/>
                <w:szCs w:val="22"/>
                <w:lang w:val="ru-RU"/>
              </w:rPr>
              <w:t xml:space="preserve">» означает </w:t>
            </w:r>
            <w:r w:rsidRPr="00FE241B">
              <w:rPr>
                <w:bCs/>
                <w:iCs/>
                <w:sz w:val="22"/>
                <w:szCs w:val="22"/>
                <w:highlight w:val="yellow"/>
                <w:lang w:val="ru-RU"/>
              </w:rPr>
              <w:t xml:space="preserve">[100 </w:t>
            </w:r>
            <w:r>
              <w:rPr>
                <w:bCs/>
                <w:iCs/>
                <w:sz w:val="22"/>
                <w:szCs w:val="22"/>
                <w:highlight w:val="yellow"/>
                <w:lang w:val="ru-RU"/>
              </w:rPr>
              <w:t>МИНУС ДИСКОНТ</w:t>
            </w:r>
            <w:r w:rsidRPr="00FE241B">
              <w:rPr>
                <w:bCs/>
                <w:iCs/>
                <w:sz w:val="22"/>
                <w:szCs w:val="22"/>
                <w:highlight w:val="yellow"/>
                <w:lang w:val="ru-RU"/>
              </w:rPr>
              <w:t>]</w:t>
            </w:r>
            <w:r w:rsidRPr="00FE241B">
              <w:rPr>
                <w:bCs/>
                <w:iCs/>
                <w:sz w:val="22"/>
                <w:szCs w:val="22"/>
                <w:lang w:val="ru-RU"/>
              </w:rPr>
              <w:t>%.</w:t>
            </w:r>
          </w:p>
        </w:tc>
      </w:tr>
      <w:tr w:rsidR="005B2BDB" w:rsidRPr="004A6BF5" w14:paraId="74FE4661" w14:textId="77777777" w:rsidTr="007C5B0A">
        <w:tc>
          <w:tcPr>
            <w:tcW w:w="4675" w:type="dxa"/>
          </w:tcPr>
          <w:p w14:paraId="4D4F3F99" w14:textId="449EC29C" w:rsidR="005B2BDB" w:rsidRPr="00733BF1" w:rsidRDefault="005B2BDB" w:rsidP="005B2BDB">
            <w:pPr>
              <w:numPr>
                <w:ilvl w:val="0"/>
                <w:numId w:val="8"/>
              </w:numPr>
              <w:spacing w:after="240"/>
              <w:ind w:left="504"/>
              <w:jc w:val="both"/>
              <w:outlineLvl w:val="1"/>
              <w:rPr>
                <w:bCs/>
                <w:iCs/>
                <w:sz w:val="22"/>
                <w:szCs w:val="22"/>
              </w:rPr>
            </w:pPr>
            <w:r w:rsidRPr="000F5E33">
              <w:rPr>
                <w:bCs/>
                <w:iCs/>
                <w:sz w:val="22"/>
                <w:szCs w:val="22"/>
              </w:rPr>
              <w:t>“</w:t>
            </w:r>
            <w:r w:rsidRPr="000F5E33">
              <w:rPr>
                <w:b/>
                <w:bCs/>
                <w:iCs/>
                <w:sz w:val="22"/>
                <w:szCs w:val="22"/>
              </w:rPr>
              <w:t>Equity Financing Amount</w:t>
            </w:r>
            <w:r w:rsidRPr="000F5E33">
              <w:rPr>
                <w:bCs/>
                <w:iCs/>
                <w:sz w:val="22"/>
                <w:szCs w:val="22"/>
              </w:rPr>
              <w:t>” is $</w:t>
            </w:r>
            <w:r w:rsidRPr="000F5E33">
              <w:rPr>
                <w:bCs/>
                <w:iCs/>
                <w:sz w:val="22"/>
                <w:szCs w:val="22"/>
                <w:highlight w:val="yellow"/>
              </w:rPr>
              <w:t>[AMOUNT]</w:t>
            </w:r>
            <w:r w:rsidRPr="000F5E33">
              <w:rPr>
                <w:bCs/>
                <w:iCs/>
                <w:sz w:val="22"/>
                <w:szCs w:val="22"/>
              </w:rPr>
              <w:t>.</w:t>
            </w:r>
          </w:p>
        </w:tc>
        <w:tc>
          <w:tcPr>
            <w:tcW w:w="267" w:type="dxa"/>
          </w:tcPr>
          <w:p w14:paraId="7447A5EC" w14:textId="77777777" w:rsidR="005B2BDB" w:rsidRPr="00DD4B29" w:rsidRDefault="005B2BDB" w:rsidP="00733BF1">
            <w:pPr>
              <w:jc w:val="both"/>
              <w:rPr>
                <w:color w:val="000000"/>
                <w:sz w:val="22"/>
                <w:szCs w:val="22"/>
                <w:u w:color="000000"/>
                <w:lang w:eastAsia="ru-RU"/>
              </w:rPr>
            </w:pPr>
          </w:p>
        </w:tc>
        <w:tc>
          <w:tcPr>
            <w:tcW w:w="4976" w:type="dxa"/>
          </w:tcPr>
          <w:p w14:paraId="7BB54AAA" w14:textId="1451B40F" w:rsidR="005B2BDB" w:rsidRPr="00FE241B" w:rsidRDefault="005B2BDB" w:rsidP="00733BF1">
            <w:pPr>
              <w:rPr>
                <w:sz w:val="22"/>
                <w:szCs w:val="22"/>
                <w:lang w:val="ru-RU"/>
              </w:rPr>
            </w:pPr>
            <w:r w:rsidRPr="00FE241B">
              <w:rPr>
                <w:iCs/>
                <w:sz w:val="22"/>
                <w:szCs w:val="22"/>
                <w:lang w:val="ru-RU"/>
              </w:rPr>
              <w:t>«</w:t>
            </w:r>
            <w:r>
              <w:rPr>
                <w:b/>
                <w:bCs/>
                <w:iCs/>
                <w:sz w:val="22"/>
                <w:szCs w:val="22"/>
                <w:lang w:val="ru-RU"/>
              </w:rPr>
              <w:t>Сумма Долевого финансирования</w:t>
            </w:r>
            <w:r w:rsidRPr="00FE241B">
              <w:rPr>
                <w:iCs/>
                <w:sz w:val="22"/>
                <w:szCs w:val="22"/>
                <w:lang w:val="ru-RU"/>
              </w:rPr>
              <w:t>»</w:t>
            </w:r>
            <w:r w:rsidRPr="00FE241B">
              <w:rPr>
                <w:bCs/>
                <w:iCs/>
                <w:sz w:val="22"/>
                <w:szCs w:val="22"/>
                <w:lang w:val="ru-RU"/>
              </w:rPr>
              <w:t xml:space="preserve"> </w:t>
            </w:r>
            <w:r>
              <w:rPr>
                <w:bCs/>
                <w:iCs/>
                <w:sz w:val="22"/>
                <w:szCs w:val="22"/>
                <w:lang w:val="ru-RU"/>
              </w:rPr>
              <w:t>означает</w:t>
            </w:r>
            <w:r w:rsidRPr="00FE241B">
              <w:rPr>
                <w:bCs/>
                <w:iCs/>
                <w:sz w:val="22"/>
                <w:szCs w:val="22"/>
                <w:lang w:val="ru-RU"/>
              </w:rPr>
              <w:t xml:space="preserve"> $</w:t>
            </w:r>
            <w:r w:rsidRPr="00FE241B">
              <w:rPr>
                <w:bCs/>
                <w:iCs/>
                <w:sz w:val="22"/>
                <w:szCs w:val="22"/>
                <w:highlight w:val="yellow"/>
                <w:lang w:val="ru-RU"/>
              </w:rPr>
              <w:t>[</w:t>
            </w:r>
            <w:r>
              <w:rPr>
                <w:bCs/>
                <w:iCs/>
                <w:sz w:val="22"/>
                <w:szCs w:val="22"/>
                <w:highlight w:val="yellow"/>
                <w:lang w:val="ru-RU"/>
              </w:rPr>
              <w:t>СУММА</w:t>
            </w:r>
            <w:r w:rsidRPr="00FE241B">
              <w:rPr>
                <w:bCs/>
                <w:iCs/>
                <w:sz w:val="22"/>
                <w:szCs w:val="22"/>
                <w:highlight w:val="yellow"/>
                <w:lang w:val="ru-RU"/>
              </w:rPr>
              <w:t>]</w:t>
            </w:r>
            <w:r w:rsidRPr="00FE241B">
              <w:rPr>
                <w:bCs/>
                <w:iCs/>
                <w:sz w:val="22"/>
                <w:szCs w:val="22"/>
                <w:lang w:val="ru-RU"/>
              </w:rPr>
              <w:t>.</w:t>
            </w:r>
          </w:p>
        </w:tc>
      </w:tr>
      <w:tr w:rsidR="005B2BDB" w:rsidRPr="004A6BF5" w14:paraId="27CE129D" w14:textId="77777777" w:rsidTr="007C5B0A">
        <w:tc>
          <w:tcPr>
            <w:tcW w:w="4675" w:type="dxa"/>
          </w:tcPr>
          <w:p w14:paraId="62E85ECC" w14:textId="05908918" w:rsidR="005B2BDB" w:rsidRPr="00733BF1" w:rsidRDefault="005B2BDB" w:rsidP="005B2BDB">
            <w:pPr>
              <w:numPr>
                <w:ilvl w:val="0"/>
                <w:numId w:val="8"/>
              </w:numPr>
              <w:spacing w:after="240"/>
              <w:ind w:left="504"/>
              <w:jc w:val="both"/>
              <w:outlineLvl w:val="1"/>
              <w:rPr>
                <w:bCs/>
                <w:iCs/>
                <w:sz w:val="22"/>
                <w:szCs w:val="22"/>
              </w:rPr>
            </w:pPr>
            <w:r w:rsidRPr="000F5E33">
              <w:rPr>
                <w:bCs/>
                <w:iCs/>
                <w:sz w:val="22"/>
                <w:szCs w:val="22"/>
              </w:rPr>
              <w:t>“</w:t>
            </w:r>
            <w:r w:rsidRPr="000F5E33">
              <w:rPr>
                <w:b/>
                <w:bCs/>
                <w:iCs/>
                <w:sz w:val="22"/>
                <w:szCs w:val="22"/>
              </w:rPr>
              <w:t>Maturity Date</w:t>
            </w:r>
            <w:r w:rsidRPr="000F5E33">
              <w:rPr>
                <w:bCs/>
                <w:iCs/>
                <w:sz w:val="22"/>
                <w:szCs w:val="22"/>
              </w:rPr>
              <w:t xml:space="preserve">” is </w:t>
            </w:r>
            <w:r w:rsidRPr="000F5E33">
              <w:rPr>
                <w:bCs/>
                <w:iCs/>
                <w:sz w:val="22"/>
                <w:szCs w:val="22"/>
                <w:highlight w:val="yellow"/>
              </w:rPr>
              <w:t>[NUMBER]</w:t>
            </w:r>
            <w:r w:rsidRPr="000F5E33">
              <w:rPr>
                <w:bCs/>
                <w:iCs/>
                <w:sz w:val="22"/>
                <w:szCs w:val="22"/>
              </w:rPr>
              <w:t xml:space="preserve"> </w:t>
            </w:r>
            <w:r w:rsidRPr="000F5E33">
              <w:rPr>
                <w:bCs/>
                <w:iCs/>
                <w:sz w:val="22"/>
                <w:szCs w:val="22"/>
                <w:highlight w:val="yellow"/>
              </w:rPr>
              <w:t>[years/months]</w:t>
            </w:r>
            <w:r w:rsidRPr="000F5E33">
              <w:rPr>
                <w:bCs/>
                <w:iCs/>
                <w:sz w:val="22"/>
                <w:szCs w:val="22"/>
              </w:rPr>
              <w:t xml:space="preserve"> after the Effective Date.</w:t>
            </w:r>
          </w:p>
        </w:tc>
        <w:tc>
          <w:tcPr>
            <w:tcW w:w="267" w:type="dxa"/>
          </w:tcPr>
          <w:p w14:paraId="07899DA4" w14:textId="77777777" w:rsidR="005B2BDB" w:rsidRPr="00DD4B29" w:rsidRDefault="005B2BDB" w:rsidP="00733BF1">
            <w:pPr>
              <w:jc w:val="both"/>
              <w:rPr>
                <w:color w:val="000000"/>
                <w:sz w:val="22"/>
                <w:szCs w:val="22"/>
                <w:u w:color="000000"/>
                <w:lang w:eastAsia="ru-RU"/>
              </w:rPr>
            </w:pPr>
          </w:p>
        </w:tc>
        <w:tc>
          <w:tcPr>
            <w:tcW w:w="4976" w:type="dxa"/>
          </w:tcPr>
          <w:p w14:paraId="457154C6" w14:textId="3B83485C" w:rsidR="005B2BDB" w:rsidRPr="00FE241B" w:rsidRDefault="005B2BDB" w:rsidP="00733BF1">
            <w:pPr>
              <w:rPr>
                <w:sz w:val="22"/>
                <w:szCs w:val="22"/>
                <w:lang w:val="ru-RU"/>
              </w:rPr>
            </w:pPr>
            <w:r w:rsidRPr="00FE241B">
              <w:rPr>
                <w:iCs/>
                <w:sz w:val="22"/>
                <w:szCs w:val="22"/>
                <w:lang w:val="ru-RU"/>
              </w:rPr>
              <w:t>«</w:t>
            </w:r>
            <w:r>
              <w:rPr>
                <w:b/>
                <w:bCs/>
                <w:iCs/>
                <w:sz w:val="22"/>
                <w:szCs w:val="22"/>
                <w:lang w:val="ru-RU"/>
              </w:rPr>
              <w:t xml:space="preserve">Срок </w:t>
            </w:r>
            <w:r w:rsidR="00CE1C99">
              <w:rPr>
                <w:b/>
                <w:bCs/>
                <w:iCs/>
                <w:sz w:val="22"/>
                <w:szCs w:val="22"/>
                <w:lang w:val="ru-RU"/>
              </w:rPr>
              <w:t>погашения</w:t>
            </w:r>
            <w:r w:rsidRPr="00FE241B">
              <w:rPr>
                <w:iCs/>
                <w:sz w:val="22"/>
                <w:szCs w:val="22"/>
                <w:lang w:val="ru-RU"/>
              </w:rPr>
              <w:t>»</w:t>
            </w:r>
            <w:r w:rsidRPr="00FE241B">
              <w:rPr>
                <w:bCs/>
                <w:iCs/>
                <w:sz w:val="22"/>
                <w:szCs w:val="22"/>
                <w:lang w:val="ru-RU"/>
              </w:rPr>
              <w:t xml:space="preserve"> </w:t>
            </w:r>
            <w:r>
              <w:rPr>
                <w:bCs/>
                <w:iCs/>
                <w:sz w:val="22"/>
                <w:szCs w:val="22"/>
                <w:lang w:val="ru-RU"/>
              </w:rPr>
              <w:t>означает</w:t>
            </w:r>
            <w:r w:rsidRPr="00FE241B">
              <w:rPr>
                <w:bCs/>
                <w:iCs/>
                <w:sz w:val="22"/>
                <w:szCs w:val="22"/>
                <w:lang w:val="ru-RU"/>
              </w:rPr>
              <w:t xml:space="preserve"> </w:t>
            </w:r>
            <w:r w:rsidRPr="00FE241B">
              <w:rPr>
                <w:bCs/>
                <w:iCs/>
                <w:sz w:val="22"/>
                <w:szCs w:val="22"/>
                <w:highlight w:val="yellow"/>
                <w:lang w:val="ru-RU"/>
              </w:rPr>
              <w:t>[</w:t>
            </w:r>
            <w:r>
              <w:rPr>
                <w:bCs/>
                <w:iCs/>
                <w:sz w:val="22"/>
                <w:szCs w:val="22"/>
                <w:highlight w:val="yellow"/>
                <w:lang w:val="ru-RU"/>
              </w:rPr>
              <w:t>КОЛИЧЕСТВО</w:t>
            </w:r>
            <w:r w:rsidRPr="00FE241B">
              <w:rPr>
                <w:bCs/>
                <w:iCs/>
                <w:sz w:val="22"/>
                <w:szCs w:val="22"/>
                <w:highlight w:val="yellow"/>
                <w:lang w:val="ru-RU"/>
              </w:rPr>
              <w:t>]</w:t>
            </w:r>
            <w:r>
              <w:rPr>
                <w:bCs/>
                <w:iCs/>
                <w:sz w:val="22"/>
                <w:szCs w:val="22"/>
                <w:lang w:val="ru-RU"/>
              </w:rPr>
              <w:t xml:space="preserve"> </w:t>
            </w:r>
            <w:r w:rsidRPr="00FE241B">
              <w:rPr>
                <w:bCs/>
                <w:iCs/>
                <w:sz w:val="22"/>
                <w:szCs w:val="22"/>
                <w:highlight w:val="yellow"/>
                <w:lang w:val="ru-RU"/>
              </w:rPr>
              <w:t>[</w:t>
            </w:r>
            <w:r>
              <w:rPr>
                <w:bCs/>
                <w:iCs/>
                <w:sz w:val="22"/>
                <w:szCs w:val="22"/>
                <w:highlight w:val="yellow"/>
                <w:lang w:val="ru-RU"/>
              </w:rPr>
              <w:t>лет</w:t>
            </w:r>
            <w:r w:rsidRPr="00FE241B">
              <w:rPr>
                <w:bCs/>
                <w:iCs/>
                <w:sz w:val="22"/>
                <w:szCs w:val="22"/>
                <w:highlight w:val="yellow"/>
                <w:lang w:val="ru-RU"/>
              </w:rPr>
              <w:t>/</w:t>
            </w:r>
            <w:r>
              <w:rPr>
                <w:bCs/>
                <w:iCs/>
                <w:sz w:val="22"/>
                <w:szCs w:val="22"/>
                <w:highlight w:val="yellow"/>
                <w:lang w:val="ru-RU"/>
              </w:rPr>
              <w:t>месяцев</w:t>
            </w:r>
            <w:r w:rsidRPr="00FE241B">
              <w:rPr>
                <w:bCs/>
                <w:iCs/>
                <w:sz w:val="22"/>
                <w:szCs w:val="22"/>
                <w:highlight w:val="yellow"/>
                <w:lang w:val="ru-RU"/>
              </w:rPr>
              <w:t>]</w:t>
            </w:r>
            <w:r>
              <w:rPr>
                <w:bCs/>
                <w:iCs/>
                <w:sz w:val="22"/>
                <w:szCs w:val="22"/>
                <w:lang w:val="ru-RU"/>
              </w:rPr>
              <w:t xml:space="preserve"> после Даты соглашения</w:t>
            </w:r>
            <w:r w:rsidRPr="00FE241B">
              <w:rPr>
                <w:bCs/>
                <w:iCs/>
                <w:sz w:val="22"/>
                <w:szCs w:val="22"/>
                <w:lang w:val="ru-RU"/>
              </w:rPr>
              <w:t>.</w:t>
            </w:r>
          </w:p>
        </w:tc>
      </w:tr>
      <w:tr w:rsidR="005B2BDB" w:rsidRPr="004A6BF5" w14:paraId="61FD452B" w14:textId="77777777" w:rsidTr="007C5B0A">
        <w:tc>
          <w:tcPr>
            <w:tcW w:w="4675" w:type="dxa"/>
          </w:tcPr>
          <w:p w14:paraId="41B57B7B" w14:textId="5BAA8BDB" w:rsidR="005B2BDB" w:rsidRPr="00733BF1" w:rsidRDefault="005B2BDB" w:rsidP="005B2BDB">
            <w:pPr>
              <w:numPr>
                <w:ilvl w:val="0"/>
                <w:numId w:val="8"/>
              </w:numPr>
              <w:spacing w:after="240"/>
              <w:ind w:left="504"/>
              <w:jc w:val="both"/>
              <w:outlineLvl w:val="1"/>
              <w:rPr>
                <w:bCs/>
                <w:iCs/>
                <w:sz w:val="22"/>
                <w:szCs w:val="22"/>
              </w:rPr>
            </w:pPr>
            <w:r w:rsidRPr="000F5E33">
              <w:rPr>
                <w:bCs/>
                <w:iCs/>
                <w:sz w:val="22"/>
                <w:szCs w:val="22"/>
              </w:rPr>
              <w:t>“</w:t>
            </w:r>
            <w:r w:rsidRPr="000F5E33">
              <w:rPr>
                <w:b/>
                <w:iCs/>
                <w:sz w:val="22"/>
                <w:szCs w:val="22"/>
              </w:rPr>
              <w:t>Governing Law</w:t>
            </w:r>
            <w:r w:rsidRPr="000F5E33">
              <w:rPr>
                <w:bCs/>
                <w:iCs/>
                <w:sz w:val="22"/>
                <w:szCs w:val="22"/>
              </w:rPr>
              <w:t>” is the law of the State of [</w:t>
            </w:r>
            <w:r w:rsidRPr="000F5E33">
              <w:rPr>
                <w:bCs/>
                <w:iCs/>
                <w:sz w:val="22"/>
                <w:szCs w:val="22"/>
                <w:highlight w:val="yellow"/>
              </w:rPr>
              <w:t>INSERT</w:t>
            </w:r>
            <w:r w:rsidRPr="000F5E33">
              <w:rPr>
                <w:bCs/>
                <w:iCs/>
                <w:sz w:val="22"/>
                <w:szCs w:val="22"/>
              </w:rPr>
              <w:t>].</w:t>
            </w:r>
          </w:p>
        </w:tc>
        <w:tc>
          <w:tcPr>
            <w:tcW w:w="267" w:type="dxa"/>
          </w:tcPr>
          <w:p w14:paraId="6A4EE863" w14:textId="77777777" w:rsidR="005B2BDB" w:rsidRPr="00DD4B29" w:rsidRDefault="005B2BDB" w:rsidP="00733BF1">
            <w:pPr>
              <w:jc w:val="both"/>
              <w:rPr>
                <w:color w:val="000000"/>
                <w:sz w:val="22"/>
                <w:szCs w:val="22"/>
                <w:u w:color="000000"/>
                <w:lang w:eastAsia="ru-RU"/>
              </w:rPr>
            </w:pPr>
          </w:p>
        </w:tc>
        <w:tc>
          <w:tcPr>
            <w:tcW w:w="4976" w:type="dxa"/>
          </w:tcPr>
          <w:p w14:paraId="7035FB79" w14:textId="37F6AEDE" w:rsidR="005B2BDB" w:rsidRPr="00D21AED" w:rsidRDefault="005B2BDB" w:rsidP="00733BF1">
            <w:pPr>
              <w:rPr>
                <w:sz w:val="22"/>
                <w:szCs w:val="22"/>
                <w:lang w:val="ru-RU"/>
              </w:rPr>
            </w:pPr>
            <w:r w:rsidRPr="00FE241B">
              <w:rPr>
                <w:iCs/>
                <w:sz w:val="22"/>
                <w:szCs w:val="22"/>
                <w:lang w:val="ru-RU"/>
              </w:rPr>
              <w:t>«</w:t>
            </w:r>
            <w:r>
              <w:rPr>
                <w:b/>
                <w:bCs/>
                <w:iCs/>
                <w:sz w:val="22"/>
                <w:szCs w:val="22"/>
                <w:lang w:val="ru-RU"/>
              </w:rPr>
              <w:t>Применимое право</w:t>
            </w:r>
            <w:r w:rsidRPr="00FE241B">
              <w:rPr>
                <w:iCs/>
                <w:sz w:val="22"/>
                <w:szCs w:val="22"/>
                <w:lang w:val="ru-RU"/>
              </w:rPr>
              <w:t>»</w:t>
            </w:r>
            <w:r w:rsidRPr="00FE241B">
              <w:rPr>
                <w:bCs/>
                <w:iCs/>
                <w:sz w:val="22"/>
                <w:szCs w:val="22"/>
                <w:lang w:val="ru-RU"/>
              </w:rPr>
              <w:t xml:space="preserve"> </w:t>
            </w:r>
            <w:r>
              <w:rPr>
                <w:bCs/>
                <w:iCs/>
                <w:sz w:val="22"/>
                <w:szCs w:val="22"/>
                <w:lang w:val="ru-RU"/>
              </w:rPr>
              <w:t>означает право штата</w:t>
            </w:r>
            <w:r w:rsidRPr="00FE241B">
              <w:rPr>
                <w:bCs/>
                <w:iCs/>
                <w:sz w:val="22"/>
                <w:szCs w:val="22"/>
                <w:lang w:val="ru-RU"/>
              </w:rPr>
              <w:t xml:space="preserve"> </w:t>
            </w:r>
            <w:r w:rsidRPr="00FE241B">
              <w:rPr>
                <w:bCs/>
                <w:iCs/>
                <w:sz w:val="22"/>
                <w:szCs w:val="22"/>
                <w:highlight w:val="yellow"/>
                <w:lang w:val="ru-RU"/>
              </w:rPr>
              <w:t>[</w:t>
            </w:r>
            <w:r>
              <w:rPr>
                <w:bCs/>
                <w:iCs/>
                <w:sz w:val="22"/>
                <w:szCs w:val="22"/>
                <w:highlight w:val="yellow"/>
                <w:lang w:val="ru-RU"/>
              </w:rPr>
              <w:t>ВСТАВИТЬ</w:t>
            </w:r>
            <w:r w:rsidRPr="00FE241B">
              <w:rPr>
                <w:bCs/>
                <w:iCs/>
                <w:sz w:val="22"/>
                <w:szCs w:val="22"/>
                <w:highlight w:val="yellow"/>
                <w:lang w:val="ru-RU"/>
              </w:rPr>
              <w:t>]</w:t>
            </w:r>
            <w:r w:rsidRPr="00FE241B">
              <w:rPr>
                <w:bCs/>
                <w:iCs/>
                <w:sz w:val="22"/>
                <w:szCs w:val="22"/>
                <w:lang w:val="ru-RU"/>
              </w:rPr>
              <w:t>.</w:t>
            </w:r>
          </w:p>
        </w:tc>
      </w:tr>
      <w:tr w:rsidR="005B2BDB" w:rsidRPr="004A6BF5" w14:paraId="2BFBCBD8" w14:textId="77777777" w:rsidTr="007C5B0A">
        <w:tc>
          <w:tcPr>
            <w:tcW w:w="4675" w:type="dxa"/>
          </w:tcPr>
          <w:p w14:paraId="4D327F47" w14:textId="4375333E" w:rsidR="005B2BDB" w:rsidRPr="00733BF1" w:rsidRDefault="005B2BDB" w:rsidP="005B2BDB">
            <w:pPr>
              <w:numPr>
                <w:ilvl w:val="0"/>
                <w:numId w:val="8"/>
              </w:numPr>
              <w:spacing w:after="240"/>
              <w:ind w:left="504"/>
              <w:jc w:val="both"/>
              <w:outlineLvl w:val="1"/>
              <w:rPr>
                <w:bCs/>
                <w:iCs/>
                <w:sz w:val="22"/>
                <w:szCs w:val="22"/>
                <w:lang w:val="en-GB"/>
              </w:rPr>
            </w:pPr>
            <w:r w:rsidRPr="000F5E33">
              <w:rPr>
                <w:bCs/>
                <w:iCs/>
                <w:sz w:val="22"/>
                <w:szCs w:val="22"/>
              </w:rPr>
              <w:t>Other capitalized terms appearing in this SAFE are defined in Annex A, which is an integral part of this SAFE.</w:t>
            </w:r>
          </w:p>
        </w:tc>
        <w:tc>
          <w:tcPr>
            <w:tcW w:w="267" w:type="dxa"/>
          </w:tcPr>
          <w:p w14:paraId="2549AE7F" w14:textId="77777777" w:rsidR="005B2BDB" w:rsidRPr="00DD4B29" w:rsidRDefault="005B2BDB" w:rsidP="00733BF1">
            <w:pPr>
              <w:jc w:val="both"/>
              <w:rPr>
                <w:color w:val="000000"/>
                <w:sz w:val="22"/>
                <w:szCs w:val="22"/>
                <w:u w:color="000000"/>
                <w:lang w:eastAsia="ru-RU"/>
              </w:rPr>
            </w:pPr>
          </w:p>
        </w:tc>
        <w:tc>
          <w:tcPr>
            <w:tcW w:w="4976" w:type="dxa"/>
          </w:tcPr>
          <w:p w14:paraId="16B8009A" w14:textId="2D0CA945" w:rsidR="005B2BDB" w:rsidRPr="00D21AED" w:rsidRDefault="005B2BDB" w:rsidP="00733BF1">
            <w:pPr>
              <w:rPr>
                <w:sz w:val="22"/>
                <w:szCs w:val="22"/>
                <w:lang w:val="ru-RU"/>
              </w:rPr>
            </w:pPr>
            <w:r>
              <w:rPr>
                <w:sz w:val="22"/>
                <w:szCs w:val="22"/>
                <w:lang w:val="ru-RU"/>
              </w:rPr>
              <w:t xml:space="preserve">Другие написанные с заглавной буквы термины, используемые в настоящем </w:t>
            </w:r>
            <w:r w:rsidRPr="00D21AED">
              <w:rPr>
                <w:bCs/>
                <w:iCs/>
                <w:sz w:val="22"/>
                <w:szCs w:val="22"/>
              </w:rPr>
              <w:t>SAFE</w:t>
            </w:r>
            <w:r>
              <w:rPr>
                <w:bCs/>
                <w:iCs/>
                <w:sz w:val="22"/>
                <w:szCs w:val="22"/>
                <w:lang w:val="ru-RU"/>
              </w:rPr>
              <w:t xml:space="preserve">, определены в Приложении А, являющемся неотъемлемой частью настоящего </w:t>
            </w:r>
            <w:r w:rsidRPr="00D21AED">
              <w:rPr>
                <w:bCs/>
                <w:iCs/>
                <w:sz w:val="22"/>
                <w:szCs w:val="22"/>
              </w:rPr>
              <w:t>SAFE</w:t>
            </w:r>
            <w:r>
              <w:rPr>
                <w:bCs/>
                <w:iCs/>
                <w:sz w:val="22"/>
                <w:szCs w:val="22"/>
                <w:lang w:val="ru-RU"/>
              </w:rPr>
              <w:t>.</w:t>
            </w:r>
          </w:p>
        </w:tc>
      </w:tr>
      <w:tr w:rsidR="005B2BDB" w:rsidRPr="004A6BF5" w14:paraId="736E5822" w14:textId="77777777" w:rsidTr="007C5B0A">
        <w:tc>
          <w:tcPr>
            <w:tcW w:w="4675" w:type="dxa"/>
          </w:tcPr>
          <w:p w14:paraId="779666B6" w14:textId="77777777" w:rsidR="005B2BDB" w:rsidRPr="005D0DE3" w:rsidRDefault="005B2BDB" w:rsidP="005B2BDB">
            <w:pPr>
              <w:spacing w:after="240"/>
              <w:jc w:val="both"/>
              <w:outlineLvl w:val="1"/>
              <w:rPr>
                <w:bCs/>
                <w:iCs/>
                <w:sz w:val="22"/>
                <w:szCs w:val="22"/>
                <w:lang w:val="ru-RU"/>
              </w:rPr>
            </w:pPr>
          </w:p>
        </w:tc>
        <w:tc>
          <w:tcPr>
            <w:tcW w:w="267" w:type="dxa"/>
          </w:tcPr>
          <w:p w14:paraId="5FEF3C6A" w14:textId="77777777" w:rsidR="005B2BDB" w:rsidRPr="005D0DE3" w:rsidRDefault="005B2BDB" w:rsidP="00733BF1">
            <w:pPr>
              <w:jc w:val="both"/>
              <w:rPr>
                <w:color w:val="000000"/>
                <w:sz w:val="22"/>
                <w:szCs w:val="22"/>
                <w:u w:color="000000"/>
                <w:lang w:val="ru-RU" w:eastAsia="ru-RU"/>
              </w:rPr>
            </w:pPr>
          </w:p>
        </w:tc>
        <w:tc>
          <w:tcPr>
            <w:tcW w:w="4976" w:type="dxa"/>
          </w:tcPr>
          <w:p w14:paraId="77EDA8B6" w14:textId="77777777" w:rsidR="005B2BDB" w:rsidRDefault="005B2BDB" w:rsidP="00733BF1">
            <w:pPr>
              <w:rPr>
                <w:sz w:val="22"/>
                <w:szCs w:val="22"/>
                <w:lang w:val="ru-RU"/>
              </w:rPr>
            </w:pPr>
          </w:p>
        </w:tc>
      </w:tr>
      <w:tr w:rsidR="00D1778E" w:rsidRPr="004A6BF5" w14:paraId="204202EF" w14:textId="77777777" w:rsidTr="007C5B0A">
        <w:tc>
          <w:tcPr>
            <w:tcW w:w="4675" w:type="dxa"/>
          </w:tcPr>
          <w:p w14:paraId="576FAF06" w14:textId="375893A9" w:rsidR="00D1778E" w:rsidRPr="002A49CF" w:rsidRDefault="00D1778E" w:rsidP="007C5B0A">
            <w:pPr>
              <w:spacing w:after="240"/>
              <w:jc w:val="center"/>
              <w:outlineLvl w:val="1"/>
              <w:rPr>
                <w:bCs/>
                <w:i/>
                <w:sz w:val="22"/>
                <w:szCs w:val="22"/>
              </w:rPr>
            </w:pPr>
            <w:r w:rsidRPr="002A49CF">
              <w:rPr>
                <w:bCs/>
                <w:i/>
                <w:sz w:val="22"/>
                <w:szCs w:val="22"/>
              </w:rPr>
              <w:t>[Signature page follows]</w:t>
            </w:r>
          </w:p>
        </w:tc>
        <w:tc>
          <w:tcPr>
            <w:tcW w:w="267" w:type="dxa"/>
          </w:tcPr>
          <w:p w14:paraId="729A636D" w14:textId="77777777" w:rsidR="00D1778E" w:rsidRPr="00DD4B29" w:rsidRDefault="00D1778E" w:rsidP="00733BF1">
            <w:pPr>
              <w:jc w:val="both"/>
              <w:rPr>
                <w:color w:val="000000"/>
                <w:sz w:val="22"/>
                <w:szCs w:val="22"/>
                <w:u w:color="000000"/>
                <w:lang w:eastAsia="ru-RU"/>
              </w:rPr>
            </w:pPr>
          </w:p>
        </w:tc>
        <w:tc>
          <w:tcPr>
            <w:tcW w:w="4976" w:type="dxa"/>
          </w:tcPr>
          <w:p w14:paraId="27E53C2B" w14:textId="49382820" w:rsidR="00D1778E" w:rsidRPr="002A49CF" w:rsidRDefault="00D1778E" w:rsidP="007C5B0A">
            <w:pPr>
              <w:jc w:val="center"/>
              <w:rPr>
                <w:i/>
                <w:sz w:val="22"/>
                <w:szCs w:val="22"/>
                <w:lang w:val="ru-RU"/>
              </w:rPr>
            </w:pPr>
            <w:r w:rsidRPr="002A49CF">
              <w:rPr>
                <w:bCs/>
                <w:i/>
                <w:sz w:val="22"/>
                <w:szCs w:val="22"/>
                <w:lang w:val="ru-RU"/>
              </w:rPr>
              <w:t>[Страница с подписями следует далее]</w:t>
            </w:r>
          </w:p>
        </w:tc>
      </w:tr>
    </w:tbl>
    <w:p w14:paraId="631B0484" w14:textId="77777777" w:rsidR="00DD4B29" w:rsidRPr="00D21AED" w:rsidRDefault="00DD4B29">
      <w:pPr>
        <w:pStyle w:val="BodyText"/>
        <w:spacing w:after="0"/>
        <w:jc w:val="center"/>
        <w:rPr>
          <w:b/>
          <w:sz w:val="22"/>
          <w:szCs w:val="22"/>
          <w:lang w:val="ru-RU"/>
        </w:rPr>
      </w:pPr>
    </w:p>
    <w:p w14:paraId="032EAB0D" w14:textId="45EFF79C" w:rsidR="002A49CF" w:rsidRDefault="002A49CF">
      <w:pPr>
        <w:rPr>
          <w:sz w:val="22"/>
          <w:szCs w:val="22"/>
          <w:lang w:val="ru-RU"/>
        </w:rPr>
      </w:pPr>
      <w:r>
        <w:rPr>
          <w:sz w:val="22"/>
          <w:szCs w:val="22"/>
          <w:lang w:val="ru-RU"/>
        </w:rPr>
        <w:br w:type="page"/>
      </w:r>
    </w:p>
    <w:tbl>
      <w:tblPr>
        <w:tblStyle w:val="TableGrid2"/>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267"/>
        <w:gridCol w:w="4976"/>
      </w:tblGrid>
      <w:tr w:rsidR="005B2BDB" w:rsidRPr="00DD4B29" w14:paraId="2D7B8E15" w14:textId="77777777" w:rsidTr="005B2BDB">
        <w:tc>
          <w:tcPr>
            <w:tcW w:w="9918" w:type="dxa"/>
            <w:gridSpan w:val="3"/>
          </w:tcPr>
          <w:p w14:paraId="1001BB4F" w14:textId="27694BB6" w:rsidR="005B2BDB" w:rsidRPr="00722CD2" w:rsidRDefault="005B2BDB" w:rsidP="005B2BDB">
            <w:pPr>
              <w:spacing w:after="240"/>
              <w:jc w:val="center"/>
              <w:rPr>
                <w:color w:val="000000"/>
                <w:sz w:val="22"/>
                <w:szCs w:val="22"/>
                <w:u w:color="000000"/>
                <w:lang w:val="ru-RU" w:eastAsia="ru-RU"/>
              </w:rPr>
            </w:pPr>
            <w:bookmarkStart w:id="1" w:name="_Ref438030046"/>
            <w:r w:rsidRPr="009749E7">
              <w:rPr>
                <w:b/>
                <w:sz w:val="22"/>
                <w:szCs w:val="22"/>
              </w:rPr>
              <w:lastRenderedPageBreak/>
              <w:t>[</w:t>
            </w:r>
            <w:r w:rsidRPr="00722CD2">
              <w:rPr>
                <w:b/>
                <w:sz w:val="22"/>
                <w:szCs w:val="22"/>
                <w:highlight w:val="yellow"/>
              </w:rPr>
              <w:t>COMPANY NAME</w:t>
            </w:r>
            <w:r w:rsidRPr="009749E7">
              <w:rPr>
                <w:b/>
                <w:sz w:val="22"/>
                <w:szCs w:val="22"/>
              </w:rPr>
              <w:t>]</w:t>
            </w:r>
            <w:r w:rsidRPr="00722CD2">
              <w:rPr>
                <w:b/>
                <w:sz w:val="22"/>
                <w:szCs w:val="22"/>
                <w:lang w:val="ru-RU"/>
              </w:rPr>
              <w:t xml:space="preserve"> / </w:t>
            </w:r>
            <w:r w:rsidRPr="009749E7">
              <w:rPr>
                <w:b/>
                <w:sz w:val="22"/>
                <w:szCs w:val="22"/>
              </w:rPr>
              <w:t>[</w:t>
            </w:r>
            <w:r w:rsidRPr="00722CD2">
              <w:rPr>
                <w:b/>
                <w:sz w:val="22"/>
                <w:szCs w:val="22"/>
                <w:highlight w:val="yellow"/>
                <w:lang w:val="ru-RU"/>
              </w:rPr>
              <w:t>НАЗВАНИЕ КОМПАНИИ</w:t>
            </w:r>
            <w:r w:rsidRPr="009749E7">
              <w:rPr>
                <w:b/>
                <w:sz w:val="22"/>
                <w:szCs w:val="22"/>
              </w:rPr>
              <w:t>]</w:t>
            </w:r>
          </w:p>
        </w:tc>
      </w:tr>
      <w:tr w:rsidR="005B2BDB" w:rsidRPr="00DD4B29" w14:paraId="63961049" w14:textId="77777777" w:rsidTr="005B2BDB">
        <w:tc>
          <w:tcPr>
            <w:tcW w:w="4675" w:type="dxa"/>
          </w:tcPr>
          <w:p w14:paraId="6354D8BB" w14:textId="40C09ECE" w:rsidR="005B2BDB" w:rsidRPr="00722CD2" w:rsidRDefault="005B2BDB">
            <w:pPr>
              <w:pBdr>
                <w:top w:val="nil"/>
                <w:left w:val="nil"/>
                <w:bottom w:val="nil"/>
                <w:right w:val="nil"/>
                <w:between w:val="nil"/>
              </w:pBdr>
              <w:spacing w:after="240"/>
              <w:rPr>
                <w:b/>
                <w:smallCaps/>
                <w:color w:val="000000"/>
                <w:sz w:val="22"/>
                <w:szCs w:val="22"/>
                <w:u w:color="000000"/>
                <w:lang w:eastAsia="ru-RU"/>
              </w:rPr>
            </w:pPr>
            <w:r w:rsidRPr="00722CD2">
              <w:rPr>
                <w:bCs/>
                <w:iCs/>
                <w:sz w:val="22"/>
                <w:szCs w:val="22"/>
              </w:rPr>
              <w:t>By:</w:t>
            </w:r>
            <w:r w:rsidRPr="00722CD2">
              <w:rPr>
                <w:bCs/>
                <w:iCs/>
                <w:sz w:val="22"/>
                <w:szCs w:val="22"/>
                <w:lang w:val="ru-RU"/>
              </w:rPr>
              <w:t xml:space="preserve"> / Подпись:</w:t>
            </w:r>
          </w:p>
        </w:tc>
        <w:tc>
          <w:tcPr>
            <w:tcW w:w="267" w:type="dxa"/>
          </w:tcPr>
          <w:p w14:paraId="490B76A5" w14:textId="77777777" w:rsidR="005B2BDB" w:rsidRPr="00722CD2" w:rsidRDefault="005B2BDB" w:rsidP="009749E7">
            <w:pPr>
              <w:spacing w:after="240"/>
              <w:rPr>
                <w:color w:val="000000"/>
                <w:sz w:val="22"/>
                <w:szCs w:val="22"/>
                <w:u w:color="000000"/>
                <w:lang w:eastAsia="ru-RU"/>
              </w:rPr>
            </w:pPr>
          </w:p>
        </w:tc>
        <w:tc>
          <w:tcPr>
            <w:tcW w:w="4976" w:type="dxa"/>
          </w:tcPr>
          <w:p w14:paraId="57D36351" w14:textId="36A874A8" w:rsidR="005B2BDB" w:rsidRPr="00722CD2" w:rsidRDefault="005B2BDB">
            <w:pPr>
              <w:spacing w:after="240"/>
              <w:rPr>
                <w:sz w:val="22"/>
                <w:szCs w:val="22"/>
                <w:lang w:val="ru-RU"/>
              </w:rPr>
            </w:pPr>
            <w:r w:rsidRPr="00722CD2">
              <w:rPr>
                <w:bCs/>
                <w:iCs/>
                <w:sz w:val="22"/>
                <w:szCs w:val="22"/>
              </w:rPr>
              <w:t>__________________________</w:t>
            </w:r>
          </w:p>
        </w:tc>
      </w:tr>
      <w:tr w:rsidR="006A3139" w:rsidRPr="00DD4B29" w14:paraId="2EDB3D5B" w14:textId="77777777" w:rsidTr="005B2BDB">
        <w:tc>
          <w:tcPr>
            <w:tcW w:w="4675" w:type="dxa"/>
          </w:tcPr>
          <w:p w14:paraId="06386427" w14:textId="38EBE831" w:rsidR="006A3139" w:rsidRPr="00722CD2" w:rsidRDefault="006A3139">
            <w:pPr>
              <w:pBdr>
                <w:top w:val="nil"/>
                <w:left w:val="nil"/>
                <w:bottom w:val="nil"/>
                <w:right w:val="nil"/>
                <w:between w:val="nil"/>
              </w:pBdr>
              <w:spacing w:after="240"/>
              <w:rPr>
                <w:bCs/>
                <w:iCs/>
                <w:sz w:val="22"/>
                <w:szCs w:val="22"/>
                <w:lang w:val="ru-RU"/>
              </w:rPr>
            </w:pPr>
            <w:bookmarkStart w:id="2" w:name="_Hlk69643764"/>
            <w:r w:rsidRPr="00722CD2">
              <w:rPr>
                <w:bCs/>
                <w:iCs/>
                <w:sz w:val="22"/>
                <w:szCs w:val="22"/>
              </w:rPr>
              <w:t xml:space="preserve">Date: / </w:t>
            </w:r>
            <w:r w:rsidRPr="00722CD2">
              <w:rPr>
                <w:bCs/>
                <w:iCs/>
                <w:sz w:val="22"/>
                <w:szCs w:val="22"/>
                <w:lang w:val="ru-RU"/>
              </w:rPr>
              <w:t>Дата:</w:t>
            </w:r>
          </w:p>
        </w:tc>
        <w:tc>
          <w:tcPr>
            <w:tcW w:w="267" w:type="dxa"/>
          </w:tcPr>
          <w:p w14:paraId="3C66EF74" w14:textId="77777777" w:rsidR="006A3139" w:rsidRPr="00722CD2" w:rsidRDefault="006A3139" w:rsidP="009749E7">
            <w:pPr>
              <w:spacing w:after="240"/>
              <w:rPr>
                <w:color w:val="000000"/>
                <w:sz w:val="22"/>
                <w:szCs w:val="22"/>
                <w:u w:color="000000"/>
                <w:lang w:eastAsia="ru-RU"/>
              </w:rPr>
            </w:pPr>
          </w:p>
        </w:tc>
        <w:tc>
          <w:tcPr>
            <w:tcW w:w="4976" w:type="dxa"/>
          </w:tcPr>
          <w:p w14:paraId="53FD1353" w14:textId="59A67FEF" w:rsidR="006A3139" w:rsidRPr="00722CD2" w:rsidRDefault="006A3139">
            <w:pPr>
              <w:spacing w:after="240"/>
              <w:rPr>
                <w:bCs/>
                <w:iCs/>
                <w:sz w:val="22"/>
                <w:szCs w:val="22"/>
              </w:rPr>
            </w:pPr>
            <w:r w:rsidRPr="00722CD2">
              <w:rPr>
                <w:bCs/>
                <w:iCs/>
                <w:sz w:val="22"/>
                <w:szCs w:val="22"/>
              </w:rPr>
              <w:t>[</w:t>
            </w:r>
            <w:r w:rsidRPr="00722CD2">
              <w:rPr>
                <w:bCs/>
                <w:iCs/>
                <w:sz w:val="22"/>
                <w:szCs w:val="22"/>
                <w:highlight w:val="yellow"/>
              </w:rPr>
              <w:t>DATE OF SIGNATURE</w:t>
            </w:r>
            <w:r w:rsidRPr="00722CD2">
              <w:rPr>
                <w:bCs/>
                <w:iCs/>
                <w:sz w:val="22"/>
                <w:szCs w:val="22"/>
              </w:rPr>
              <w:t>] / [</w:t>
            </w:r>
            <w:r w:rsidRPr="00722CD2">
              <w:rPr>
                <w:bCs/>
                <w:iCs/>
                <w:sz w:val="22"/>
                <w:szCs w:val="22"/>
                <w:highlight w:val="yellow"/>
                <w:lang w:val="ru-RU"/>
              </w:rPr>
              <w:t>ДАТА</w:t>
            </w:r>
            <w:r w:rsidRPr="00722CD2">
              <w:rPr>
                <w:bCs/>
                <w:iCs/>
                <w:sz w:val="22"/>
                <w:szCs w:val="22"/>
                <w:highlight w:val="yellow"/>
              </w:rPr>
              <w:t xml:space="preserve"> </w:t>
            </w:r>
            <w:r w:rsidRPr="00722CD2">
              <w:rPr>
                <w:bCs/>
                <w:iCs/>
                <w:sz w:val="22"/>
                <w:szCs w:val="22"/>
                <w:highlight w:val="yellow"/>
                <w:lang w:val="ru-RU"/>
              </w:rPr>
              <w:t>ПОДПИСИ</w:t>
            </w:r>
            <w:r w:rsidRPr="00722CD2">
              <w:rPr>
                <w:bCs/>
                <w:iCs/>
                <w:sz w:val="22"/>
                <w:szCs w:val="22"/>
              </w:rPr>
              <w:t>]</w:t>
            </w:r>
          </w:p>
        </w:tc>
      </w:tr>
      <w:bookmarkEnd w:id="2"/>
      <w:tr w:rsidR="005B2BDB" w:rsidRPr="004A6BF5" w14:paraId="7C82BA37" w14:textId="77777777" w:rsidTr="005B2BDB">
        <w:tc>
          <w:tcPr>
            <w:tcW w:w="4675" w:type="dxa"/>
          </w:tcPr>
          <w:p w14:paraId="0EFBB603" w14:textId="38990A98" w:rsidR="005B2BDB" w:rsidRPr="00722CD2" w:rsidRDefault="005B2BDB" w:rsidP="009749E7">
            <w:pPr>
              <w:keepNext/>
              <w:spacing w:after="120"/>
              <w:outlineLvl w:val="0"/>
              <w:rPr>
                <w:b/>
                <w:bCs/>
                <w:caps/>
                <w:sz w:val="22"/>
                <w:szCs w:val="22"/>
              </w:rPr>
            </w:pPr>
            <w:r w:rsidRPr="00722CD2">
              <w:rPr>
                <w:bCs/>
                <w:iCs/>
                <w:sz w:val="22"/>
                <w:szCs w:val="22"/>
              </w:rPr>
              <w:t>Name:</w:t>
            </w:r>
            <w:r w:rsidRPr="00722CD2">
              <w:rPr>
                <w:bCs/>
                <w:iCs/>
                <w:sz w:val="22"/>
                <w:szCs w:val="22"/>
                <w:lang w:val="ru-RU"/>
              </w:rPr>
              <w:t xml:space="preserve"> / ФИО:</w:t>
            </w:r>
          </w:p>
        </w:tc>
        <w:tc>
          <w:tcPr>
            <w:tcW w:w="267" w:type="dxa"/>
          </w:tcPr>
          <w:p w14:paraId="69823D5F" w14:textId="77777777" w:rsidR="005B2BDB" w:rsidRPr="00722CD2" w:rsidRDefault="005B2BDB" w:rsidP="009749E7">
            <w:pPr>
              <w:spacing w:after="120"/>
              <w:rPr>
                <w:color w:val="000000"/>
                <w:sz w:val="22"/>
                <w:szCs w:val="22"/>
                <w:u w:color="000000"/>
                <w:lang w:eastAsia="ru-RU"/>
              </w:rPr>
            </w:pPr>
          </w:p>
        </w:tc>
        <w:tc>
          <w:tcPr>
            <w:tcW w:w="4976" w:type="dxa"/>
          </w:tcPr>
          <w:p w14:paraId="44794CC3" w14:textId="77902685" w:rsidR="005B2BDB" w:rsidRPr="00722CD2" w:rsidRDefault="005B2BDB">
            <w:pPr>
              <w:spacing w:after="120"/>
              <w:rPr>
                <w:b/>
                <w:bCs/>
                <w:sz w:val="22"/>
                <w:szCs w:val="22"/>
                <w:lang w:val="ru-RU"/>
              </w:rPr>
            </w:pPr>
            <w:r w:rsidRPr="009749E7">
              <w:rPr>
                <w:bCs/>
                <w:iCs/>
                <w:sz w:val="22"/>
                <w:szCs w:val="22"/>
                <w:lang w:val="ru-RU"/>
              </w:rPr>
              <w:t>[</w:t>
            </w:r>
            <w:r w:rsidRPr="00722CD2">
              <w:rPr>
                <w:bCs/>
                <w:iCs/>
                <w:sz w:val="22"/>
                <w:szCs w:val="22"/>
                <w:highlight w:val="yellow"/>
              </w:rPr>
              <w:t>COMPANY</w:t>
            </w:r>
            <w:r w:rsidRPr="00722CD2">
              <w:rPr>
                <w:bCs/>
                <w:iCs/>
                <w:sz w:val="22"/>
                <w:szCs w:val="22"/>
                <w:highlight w:val="yellow"/>
                <w:lang w:val="ru-RU"/>
              </w:rPr>
              <w:t xml:space="preserve"> </w:t>
            </w:r>
            <w:r w:rsidRPr="00722CD2">
              <w:rPr>
                <w:bCs/>
                <w:iCs/>
                <w:sz w:val="22"/>
                <w:szCs w:val="22"/>
                <w:highlight w:val="yellow"/>
              </w:rPr>
              <w:t>OFFICER</w:t>
            </w:r>
            <w:r w:rsidRPr="00722CD2">
              <w:rPr>
                <w:bCs/>
                <w:iCs/>
                <w:sz w:val="22"/>
                <w:szCs w:val="22"/>
                <w:highlight w:val="yellow"/>
                <w:lang w:val="ru-RU"/>
              </w:rPr>
              <w:t xml:space="preserve"> </w:t>
            </w:r>
            <w:r w:rsidRPr="00722CD2">
              <w:rPr>
                <w:bCs/>
                <w:iCs/>
                <w:sz w:val="22"/>
                <w:szCs w:val="22"/>
                <w:highlight w:val="yellow"/>
              </w:rPr>
              <w:t>NAME</w:t>
            </w:r>
            <w:r w:rsidRPr="009749E7">
              <w:rPr>
                <w:bCs/>
                <w:iCs/>
                <w:sz w:val="22"/>
                <w:szCs w:val="22"/>
                <w:lang w:val="ru-RU"/>
              </w:rPr>
              <w:t>]</w:t>
            </w:r>
            <w:r w:rsidRPr="00722CD2">
              <w:rPr>
                <w:bCs/>
                <w:iCs/>
                <w:sz w:val="22"/>
                <w:szCs w:val="22"/>
                <w:lang w:val="ru-RU"/>
              </w:rPr>
              <w:t xml:space="preserve"> / </w:t>
            </w:r>
            <w:r w:rsidRPr="009749E7">
              <w:rPr>
                <w:bCs/>
                <w:iCs/>
                <w:sz w:val="22"/>
                <w:szCs w:val="22"/>
                <w:lang w:val="ru-RU"/>
              </w:rPr>
              <w:t>[</w:t>
            </w:r>
            <w:r w:rsidRPr="00722CD2">
              <w:rPr>
                <w:bCs/>
                <w:iCs/>
                <w:sz w:val="22"/>
                <w:szCs w:val="22"/>
                <w:highlight w:val="yellow"/>
                <w:lang w:val="ru-RU"/>
              </w:rPr>
              <w:t>ФИО ПРЕДСТАВИТЕЛЯ КОМПАНИИ</w:t>
            </w:r>
            <w:r w:rsidRPr="009749E7">
              <w:rPr>
                <w:bCs/>
                <w:iCs/>
                <w:sz w:val="22"/>
                <w:szCs w:val="22"/>
                <w:lang w:val="ru-RU"/>
              </w:rPr>
              <w:t>]</w:t>
            </w:r>
          </w:p>
        </w:tc>
      </w:tr>
      <w:tr w:rsidR="005B2BDB" w:rsidRPr="004A6BF5" w14:paraId="54CE7B94" w14:textId="77777777" w:rsidTr="005B2BDB">
        <w:tc>
          <w:tcPr>
            <w:tcW w:w="4675" w:type="dxa"/>
          </w:tcPr>
          <w:p w14:paraId="3E2EC6F8" w14:textId="6238472D" w:rsidR="005B2BDB" w:rsidRPr="00722CD2" w:rsidRDefault="005B2BDB" w:rsidP="009749E7">
            <w:pPr>
              <w:spacing w:after="120"/>
              <w:outlineLvl w:val="1"/>
              <w:rPr>
                <w:bCs/>
                <w:iCs/>
                <w:sz w:val="22"/>
                <w:szCs w:val="22"/>
              </w:rPr>
            </w:pPr>
            <w:r w:rsidRPr="00722CD2">
              <w:rPr>
                <w:bCs/>
                <w:iCs/>
                <w:sz w:val="22"/>
                <w:szCs w:val="22"/>
              </w:rPr>
              <w:t>Title:</w:t>
            </w:r>
            <w:r w:rsidRPr="00722CD2">
              <w:rPr>
                <w:bCs/>
                <w:iCs/>
                <w:sz w:val="22"/>
                <w:szCs w:val="22"/>
                <w:lang w:val="ru-RU"/>
              </w:rPr>
              <w:t xml:space="preserve"> / Должность:</w:t>
            </w:r>
          </w:p>
        </w:tc>
        <w:tc>
          <w:tcPr>
            <w:tcW w:w="267" w:type="dxa"/>
          </w:tcPr>
          <w:p w14:paraId="2393DCA8" w14:textId="77777777" w:rsidR="005B2BDB" w:rsidRPr="00722CD2" w:rsidRDefault="005B2BDB" w:rsidP="009749E7">
            <w:pPr>
              <w:spacing w:after="120"/>
              <w:rPr>
                <w:color w:val="000000"/>
                <w:sz w:val="22"/>
                <w:szCs w:val="22"/>
                <w:u w:color="000000"/>
                <w:lang w:eastAsia="ru-RU"/>
              </w:rPr>
            </w:pPr>
          </w:p>
        </w:tc>
        <w:tc>
          <w:tcPr>
            <w:tcW w:w="4976" w:type="dxa"/>
          </w:tcPr>
          <w:p w14:paraId="7A84D439" w14:textId="7022C62F" w:rsidR="005B2BDB" w:rsidRPr="00722CD2" w:rsidRDefault="005B2BDB">
            <w:pPr>
              <w:spacing w:after="120"/>
              <w:rPr>
                <w:sz w:val="22"/>
                <w:szCs w:val="22"/>
                <w:lang w:val="ru-RU"/>
              </w:rPr>
            </w:pPr>
            <w:r w:rsidRPr="009749E7">
              <w:rPr>
                <w:bCs/>
                <w:iCs/>
                <w:sz w:val="22"/>
                <w:szCs w:val="22"/>
                <w:lang w:val="ru-RU"/>
              </w:rPr>
              <w:t>[</w:t>
            </w:r>
            <w:r w:rsidRPr="00722CD2">
              <w:rPr>
                <w:bCs/>
                <w:iCs/>
                <w:sz w:val="22"/>
                <w:szCs w:val="22"/>
                <w:highlight w:val="yellow"/>
              </w:rPr>
              <w:t>COMPANY</w:t>
            </w:r>
            <w:r w:rsidRPr="00722CD2">
              <w:rPr>
                <w:bCs/>
                <w:iCs/>
                <w:sz w:val="22"/>
                <w:szCs w:val="22"/>
                <w:highlight w:val="yellow"/>
                <w:lang w:val="ru-RU"/>
              </w:rPr>
              <w:t xml:space="preserve"> </w:t>
            </w:r>
            <w:r w:rsidRPr="00722CD2">
              <w:rPr>
                <w:bCs/>
                <w:iCs/>
                <w:sz w:val="22"/>
                <w:szCs w:val="22"/>
                <w:highlight w:val="yellow"/>
              </w:rPr>
              <w:t>OFFICER</w:t>
            </w:r>
            <w:r w:rsidRPr="00722CD2">
              <w:rPr>
                <w:bCs/>
                <w:iCs/>
                <w:sz w:val="22"/>
                <w:szCs w:val="22"/>
                <w:highlight w:val="yellow"/>
                <w:lang w:val="ru-RU"/>
              </w:rPr>
              <w:t xml:space="preserve"> </w:t>
            </w:r>
            <w:r w:rsidRPr="00722CD2">
              <w:rPr>
                <w:bCs/>
                <w:iCs/>
                <w:sz w:val="22"/>
                <w:szCs w:val="22"/>
                <w:highlight w:val="yellow"/>
              </w:rPr>
              <w:t>TITLE</w:t>
            </w:r>
            <w:r w:rsidRPr="009749E7">
              <w:rPr>
                <w:bCs/>
                <w:iCs/>
                <w:sz w:val="22"/>
                <w:szCs w:val="22"/>
                <w:lang w:val="ru-RU"/>
              </w:rPr>
              <w:t>]</w:t>
            </w:r>
            <w:r w:rsidRPr="00722CD2">
              <w:rPr>
                <w:bCs/>
                <w:iCs/>
                <w:sz w:val="22"/>
                <w:szCs w:val="22"/>
                <w:lang w:val="ru-RU"/>
              </w:rPr>
              <w:t xml:space="preserve"> / </w:t>
            </w:r>
            <w:r w:rsidRPr="009749E7">
              <w:rPr>
                <w:bCs/>
                <w:iCs/>
                <w:sz w:val="22"/>
                <w:szCs w:val="22"/>
                <w:lang w:val="ru-RU"/>
              </w:rPr>
              <w:t>[</w:t>
            </w:r>
            <w:r w:rsidRPr="00722CD2">
              <w:rPr>
                <w:bCs/>
                <w:iCs/>
                <w:sz w:val="22"/>
                <w:szCs w:val="22"/>
                <w:highlight w:val="yellow"/>
                <w:lang w:val="ru-RU"/>
              </w:rPr>
              <w:t>ДОЛЖНОСТЬ ПРЕДСТАВИТЕЛЯ КОМПАНИИ</w:t>
            </w:r>
            <w:r w:rsidRPr="009749E7">
              <w:rPr>
                <w:bCs/>
                <w:iCs/>
                <w:sz w:val="22"/>
                <w:szCs w:val="22"/>
                <w:lang w:val="ru-RU"/>
              </w:rPr>
              <w:t>]</w:t>
            </w:r>
          </w:p>
        </w:tc>
      </w:tr>
      <w:tr w:rsidR="005B2BDB" w:rsidRPr="004A6BF5" w14:paraId="7749FCFF" w14:textId="77777777" w:rsidTr="005B2BDB">
        <w:tc>
          <w:tcPr>
            <w:tcW w:w="4675" w:type="dxa"/>
          </w:tcPr>
          <w:p w14:paraId="1067B3C3" w14:textId="240F8103" w:rsidR="005B2BDB" w:rsidRPr="00722CD2" w:rsidRDefault="005B2BDB" w:rsidP="009749E7">
            <w:pPr>
              <w:spacing w:after="120"/>
              <w:outlineLvl w:val="1"/>
              <w:rPr>
                <w:bCs/>
                <w:iCs/>
                <w:sz w:val="22"/>
                <w:szCs w:val="22"/>
              </w:rPr>
            </w:pPr>
            <w:r w:rsidRPr="00722CD2">
              <w:rPr>
                <w:bCs/>
                <w:iCs/>
                <w:sz w:val="22"/>
                <w:szCs w:val="22"/>
              </w:rPr>
              <w:t>Email:</w:t>
            </w:r>
            <w:r w:rsidRPr="00722CD2">
              <w:rPr>
                <w:bCs/>
                <w:iCs/>
                <w:sz w:val="22"/>
                <w:szCs w:val="22"/>
                <w:lang w:val="ru-RU"/>
              </w:rPr>
              <w:t xml:space="preserve"> / Электронный адрес:</w:t>
            </w:r>
          </w:p>
        </w:tc>
        <w:tc>
          <w:tcPr>
            <w:tcW w:w="267" w:type="dxa"/>
          </w:tcPr>
          <w:p w14:paraId="7567EEE4" w14:textId="77777777" w:rsidR="005B2BDB" w:rsidRPr="00722CD2" w:rsidRDefault="005B2BDB" w:rsidP="009749E7">
            <w:pPr>
              <w:spacing w:after="120"/>
              <w:rPr>
                <w:color w:val="000000"/>
                <w:sz w:val="22"/>
                <w:szCs w:val="22"/>
                <w:u w:color="000000"/>
                <w:lang w:eastAsia="ru-RU"/>
              </w:rPr>
            </w:pPr>
          </w:p>
        </w:tc>
        <w:tc>
          <w:tcPr>
            <w:tcW w:w="4976" w:type="dxa"/>
          </w:tcPr>
          <w:p w14:paraId="2F44A3BB" w14:textId="0119DB4F" w:rsidR="005B2BDB" w:rsidRPr="00722CD2" w:rsidRDefault="005B2BDB">
            <w:pPr>
              <w:spacing w:after="120"/>
              <w:rPr>
                <w:sz w:val="22"/>
                <w:szCs w:val="22"/>
                <w:lang w:val="ru-RU"/>
              </w:rPr>
            </w:pPr>
            <w:r w:rsidRPr="009749E7">
              <w:rPr>
                <w:bCs/>
                <w:iCs/>
                <w:sz w:val="22"/>
                <w:szCs w:val="22"/>
                <w:lang w:val="ru-RU"/>
              </w:rPr>
              <w:t>[</w:t>
            </w:r>
            <w:r w:rsidRPr="00722CD2">
              <w:rPr>
                <w:bCs/>
                <w:iCs/>
                <w:sz w:val="22"/>
                <w:szCs w:val="22"/>
                <w:highlight w:val="yellow"/>
              </w:rPr>
              <w:t>COMPANY</w:t>
            </w:r>
            <w:r w:rsidRPr="00722CD2">
              <w:rPr>
                <w:bCs/>
                <w:iCs/>
                <w:sz w:val="22"/>
                <w:szCs w:val="22"/>
                <w:highlight w:val="yellow"/>
                <w:lang w:val="ru-RU"/>
              </w:rPr>
              <w:t xml:space="preserve"> </w:t>
            </w:r>
            <w:r w:rsidRPr="00722CD2">
              <w:rPr>
                <w:bCs/>
                <w:iCs/>
                <w:sz w:val="22"/>
                <w:szCs w:val="22"/>
                <w:highlight w:val="yellow"/>
              </w:rPr>
              <w:t>EMAIL</w:t>
            </w:r>
            <w:r w:rsidRPr="009749E7">
              <w:rPr>
                <w:bCs/>
                <w:iCs/>
                <w:sz w:val="22"/>
                <w:szCs w:val="22"/>
                <w:lang w:val="ru-RU"/>
              </w:rPr>
              <w:t>]</w:t>
            </w:r>
            <w:r w:rsidRPr="00722CD2">
              <w:rPr>
                <w:bCs/>
                <w:iCs/>
                <w:sz w:val="22"/>
                <w:szCs w:val="22"/>
                <w:lang w:val="ru-RU"/>
              </w:rPr>
              <w:t xml:space="preserve"> / </w:t>
            </w:r>
            <w:r w:rsidRPr="009749E7">
              <w:rPr>
                <w:bCs/>
                <w:iCs/>
                <w:sz w:val="22"/>
                <w:szCs w:val="22"/>
                <w:lang w:val="ru-RU"/>
              </w:rPr>
              <w:t>[</w:t>
            </w:r>
            <w:r w:rsidRPr="00722CD2">
              <w:rPr>
                <w:bCs/>
                <w:iCs/>
                <w:sz w:val="22"/>
                <w:szCs w:val="22"/>
                <w:highlight w:val="yellow"/>
                <w:lang w:val="ru-RU"/>
              </w:rPr>
              <w:t>ЭЛЕКТРОННЫЙ АДРЕС КОМПАНИИ</w:t>
            </w:r>
            <w:r w:rsidRPr="009749E7">
              <w:rPr>
                <w:bCs/>
                <w:iCs/>
                <w:sz w:val="22"/>
                <w:szCs w:val="22"/>
                <w:lang w:val="ru-RU"/>
              </w:rPr>
              <w:t>]</w:t>
            </w:r>
          </w:p>
        </w:tc>
      </w:tr>
      <w:tr w:rsidR="005B2BDB" w:rsidRPr="00FE241B" w14:paraId="1328DD11" w14:textId="77777777" w:rsidTr="005B2BDB">
        <w:tc>
          <w:tcPr>
            <w:tcW w:w="4675" w:type="dxa"/>
          </w:tcPr>
          <w:p w14:paraId="6C7BA816" w14:textId="7C52F59A" w:rsidR="005B2BDB" w:rsidRPr="00722CD2" w:rsidRDefault="005B2BDB" w:rsidP="009749E7">
            <w:pPr>
              <w:spacing w:after="120"/>
              <w:outlineLvl w:val="1"/>
              <w:rPr>
                <w:bCs/>
                <w:iCs/>
                <w:sz w:val="22"/>
                <w:szCs w:val="22"/>
              </w:rPr>
            </w:pPr>
            <w:r w:rsidRPr="00722CD2">
              <w:rPr>
                <w:bCs/>
                <w:iCs/>
                <w:sz w:val="22"/>
                <w:szCs w:val="22"/>
              </w:rPr>
              <w:t>Address:</w:t>
            </w:r>
            <w:r w:rsidRPr="00722CD2">
              <w:rPr>
                <w:bCs/>
                <w:iCs/>
                <w:sz w:val="22"/>
                <w:szCs w:val="22"/>
                <w:lang w:val="ru-RU"/>
              </w:rPr>
              <w:t xml:space="preserve"> / Адрес:</w:t>
            </w:r>
          </w:p>
        </w:tc>
        <w:tc>
          <w:tcPr>
            <w:tcW w:w="267" w:type="dxa"/>
          </w:tcPr>
          <w:p w14:paraId="5EEC5218" w14:textId="77777777" w:rsidR="005B2BDB" w:rsidRPr="00722CD2" w:rsidRDefault="005B2BDB" w:rsidP="009749E7">
            <w:pPr>
              <w:spacing w:after="120"/>
              <w:rPr>
                <w:color w:val="000000"/>
                <w:sz w:val="22"/>
                <w:szCs w:val="22"/>
                <w:u w:color="000000"/>
                <w:lang w:eastAsia="ru-RU"/>
              </w:rPr>
            </w:pPr>
          </w:p>
        </w:tc>
        <w:tc>
          <w:tcPr>
            <w:tcW w:w="4976" w:type="dxa"/>
          </w:tcPr>
          <w:p w14:paraId="57FF1E45" w14:textId="77777777" w:rsidR="005B2BDB" w:rsidRPr="00722CD2" w:rsidRDefault="005B2BDB" w:rsidP="009749E7">
            <w:pPr>
              <w:spacing w:after="120"/>
              <w:outlineLvl w:val="1"/>
              <w:rPr>
                <w:bCs/>
                <w:iCs/>
                <w:sz w:val="22"/>
                <w:szCs w:val="22"/>
              </w:rPr>
            </w:pPr>
            <w:r w:rsidRPr="009749E7">
              <w:rPr>
                <w:bCs/>
                <w:iCs/>
                <w:sz w:val="22"/>
                <w:szCs w:val="22"/>
              </w:rPr>
              <w:t>[</w:t>
            </w:r>
            <w:r w:rsidRPr="00722CD2">
              <w:rPr>
                <w:bCs/>
                <w:iCs/>
                <w:sz w:val="22"/>
                <w:szCs w:val="22"/>
                <w:highlight w:val="yellow"/>
              </w:rPr>
              <w:t>COMPANY ADDRESS</w:t>
            </w:r>
            <w:r w:rsidRPr="009749E7">
              <w:rPr>
                <w:bCs/>
                <w:iCs/>
                <w:sz w:val="22"/>
                <w:szCs w:val="22"/>
              </w:rPr>
              <w:t>]</w:t>
            </w:r>
            <w:r w:rsidRPr="00722CD2">
              <w:rPr>
                <w:bCs/>
                <w:iCs/>
                <w:sz w:val="22"/>
                <w:szCs w:val="22"/>
              </w:rPr>
              <w:t xml:space="preserve"> / </w:t>
            </w:r>
            <w:r w:rsidRPr="009749E7">
              <w:rPr>
                <w:bCs/>
                <w:iCs/>
                <w:sz w:val="22"/>
                <w:szCs w:val="22"/>
              </w:rPr>
              <w:t>[</w:t>
            </w:r>
            <w:r w:rsidRPr="00722CD2">
              <w:rPr>
                <w:bCs/>
                <w:iCs/>
                <w:sz w:val="22"/>
                <w:szCs w:val="22"/>
                <w:highlight w:val="yellow"/>
                <w:lang w:val="ru-RU"/>
              </w:rPr>
              <w:t>АДРЕС КОМПАНИИ</w:t>
            </w:r>
            <w:r w:rsidRPr="009749E7">
              <w:rPr>
                <w:bCs/>
                <w:iCs/>
                <w:sz w:val="22"/>
                <w:szCs w:val="22"/>
              </w:rPr>
              <w:t>]</w:t>
            </w:r>
          </w:p>
          <w:p w14:paraId="2B165789" w14:textId="7B664A38" w:rsidR="005B2BDB" w:rsidRPr="00722CD2" w:rsidRDefault="005B2BDB">
            <w:pPr>
              <w:spacing w:after="120"/>
              <w:rPr>
                <w:sz w:val="22"/>
                <w:szCs w:val="22"/>
                <w:lang w:val="ru-RU"/>
              </w:rPr>
            </w:pPr>
          </w:p>
        </w:tc>
      </w:tr>
      <w:tr w:rsidR="005B2BDB" w:rsidRPr="00FE241B" w14:paraId="5D6B1FB5" w14:textId="77777777" w:rsidTr="005B2BDB">
        <w:tc>
          <w:tcPr>
            <w:tcW w:w="4675" w:type="dxa"/>
          </w:tcPr>
          <w:p w14:paraId="21B594CB" w14:textId="0DEFF757" w:rsidR="005B2BDB" w:rsidRPr="00722CD2" w:rsidRDefault="005B2BDB" w:rsidP="005B2BDB">
            <w:pPr>
              <w:spacing w:after="240"/>
              <w:ind w:left="144"/>
              <w:jc w:val="both"/>
              <w:outlineLvl w:val="1"/>
              <w:rPr>
                <w:bCs/>
                <w:iCs/>
                <w:sz w:val="22"/>
                <w:szCs w:val="22"/>
              </w:rPr>
            </w:pPr>
          </w:p>
        </w:tc>
        <w:tc>
          <w:tcPr>
            <w:tcW w:w="267" w:type="dxa"/>
          </w:tcPr>
          <w:p w14:paraId="4E19EB63" w14:textId="77777777" w:rsidR="005B2BDB" w:rsidRPr="00722CD2" w:rsidRDefault="005B2BDB" w:rsidP="005B2BDB">
            <w:pPr>
              <w:jc w:val="both"/>
              <w:rPr>
                <w:color w:val="000000"/>
                <w:sz w:val="22"/>
                <w:szCs w:val="22"/>
                <w:u w:color="000000"/>
                <w:lang w:eastAsia="ru-RU"/>
              </w:rPr>
            </w:pPr>
          </w:p>
        </w:tc>
        <w:tc>
          <w:tcPr>
            <w:tcW w:w="4976" w:type="dxa"/>
          </w:tcPr>
          <w:p w14:paraId="53682548" w14:textId="1E3A42CD" w:rsidR="005B2BDB" w:rsidRPr="00722CD2" w:rsidRDefault="005B2BDB" w:rsidP="005B2BDB">
            <w:pPr>
              <w:rPr>
                <w:sz w:val="22"/>
                <w:szCs w:val="22"/>
                <w:lang w:val="ru-RU"/>
              </w:rPr>
            </w:pPr>
          </w:p>
        </w:tc>
      </w:tr>
      <w:tr w:rsidR="005B2BDB" w:rsidRPr="004A6BF5" w14:paraId="356B59B9" w14:textId="77777777" w:rsidTr="005B2BDB">
        <w:tc>
          <w:tcPr>
            <w:tcW w:w="9918" w:type="dxa"/>
            <w:gridSpan w:val="3"/>
          </w:tcPr>
          <w:p w14:paraId="6B79A993" w14:textId="5F5AA5B1" w:rsidR="005B2BDB" w:rsidRPr="00722CD2" w:rsidRDefault="005B2BDB" w:rsidP="005B2BDB">
            <w:pPr>
              <w:spacing w:after="240"/>
              <w:jc w:val="center"/>
              <w:rPr>
                <w:sz w:val="22"/>
                <w:szCs w:val="22"/>
                <w:lang w:val="ru-RU"/>
              </w:rPr>
            </w:pPr>
            <w:r w:rsidRPr="009749E7">
              <w:rPr>
                <w:b/>
                <w:sz w:val="22"/>
                <w:szCs w:val="22"/>
                <w:lang w:val="ru-RU"/>
              </w:rPr>
              <w:t>[</w:t>
            </w:r>
            <w:r w:rsidRPr="00722CD2">
              <w:rPr>
                <w:b/>
                <w:sz w:val="22"/>
                <w:szCs w:val="22"/>
                <w:highlight w:val="yellow"/>
              </w:rPr>
              <w:t>INVESTOR</w:t>
            </w:r>
            <w:r w:rsidRPr="00722CD2">
              <w:rPr>
                <w:b/>
                <w:sz w:val="22"/>
                <w:szCs w:val="22"/>
                <w:highlight w:val="yellow"/>
                <w:lang w:val="ru-RU"/>
              </w:rPr>
              <w:t xml:space="preserve"> </w:t>
            </w:r>
            <w:r w:rsidRPr="00722CD2">
              <w:rPr>
                <w:b/>
                <w:sz w:val="22"/>
                <w:szCs w:val="22"/>
                <w:highlight w:val="yellow"/>
              </w:rPr>
              <w:t>NAME</w:t>
            </w:r>
            <w:r w:rsidRPr="009749E7">
              <w:rPr>
                <w:b/>
                <w:sz w:val="22"/>
                <w:szCs w:val="22"/>
                <w:lang w:val="ru-RU"/>
              </w:rPr>
              <w:t>]</w:t>
            </w:r>
            <w:r w:rsidRPr="00722CD2">
              <w:rPr>
                <w:b/>
                <w:sz w:val="22"/>
                <w:szCs w:val="22"/>
                <w:lang w:val="ru-RU"/>
              </w:rPr>
              <w:t xml:space="preserve"> / </w:t>
            </w:r>
            <w:r w:rsidRPr="009749E7">
              <w:rPr>
                <w:b/>
                <w:sz w:val="22"/>
                <w:szCs w:val="22"/>
                <w:lang w:val="ru-RU"/>
              </w:rPr>
              <w:t>[</w:t>
            </w:r>
            <w:r w:rsidRPr="00722CD2">
              <w:rPr>
                <w:b/>
                <w:sz w:val="22"/>
                <w:szCs w:val="22"/>
                <w:highlight w:val="yellow"/>
                <w:lang w:val="ru-RU"/>
              </w:rPr>
              <w:t>НАЗВАНИЕ ИЛИ ФИО ИНВЕСТОРА</w:t>
            </w:r>
            <w:r w:rsidRPr="009749E7">
              <w:rPr>
                <w:b/>
                <w:sz w:val="22"/>
                <w:szCs w:val="22"/>
                <w:lang w:val="ru-RU"/>
              </w:rPr>
              <w:t>]</w:t>
            </w:r>
          </w:p>
        </w:tc>
      </w:tr>
      <w:tr w:rsidR="005B2BDB" w:rsidRPr="00D21AED" w14:paraId="65E53BE6" w14:textId="77777777" w:rsidTr="005B2BDB">
        <w:tc>
          <w:tcPr>
            <w:tcW w:w="4675" w:type="dxa"/>
          </w:tcPr>
          <w:p w14:paraId="71D84EE0" w14:textId="6A03040B" w:rsidR="005B2BDB" w:rsidRPr="00722CD2" w:rsidRDefault="005B2BDB" w:rsidP="009749E7">
            <w:pPr>
              <w:spacing w:after="240"/>
              <w:outlineLvl w:val="1"/>
              <w:rPr>
                <w:bCs/>
                <w:iCs/>
                <w:sz w:val="22"/>
                <w:szCs w:val="22"/>
                <w:lang w:val="ru-RU"/>
              </w:rPr>
            </w:pPr>
            <w:r w:rsidRPr="00722CD2">
              <w:rPr>
                <w:bCs/>
                <w:iCs/>
                <w:sz w:val="22"/>
                <w:szCs w:val="22"/>
              </w:rPr>
              <w:t>By:</w:t>
            </w:r>
            <w:r w:rsidRPr="00722CD2">
              <w:rPr>
                <w:bCs/>
                <w:iCs/>
                <w:sz w:val="22"/>
                <w:szCs w:val="22"/>
                <w:lang w:val="ru-RU"/>
              </w:rPr>
              <w:t xml:space="preserve"> / Подпись:</w:t>
            </w:r>
          </w:p>
        </w:tc>
        <w:tc>
          <w:tcPr>
            <w:tcW w:w="267" w:type="dxa"/>
          </w:tcPr>
          <w:p w14:paraId="1256C976" w14:textId="77777777" w:rsidR="005B2BDB" w:rsidRPr="00722CD2" w:rsidRDefault="005B2BDB" w:rsidP="009749E7">
            <w:pPr>
              <w:spacing w:after="240"/>
              <w:rPr>
                <w:color w:val="000000"/>
                <w:sz w:val="22"/>
                <w:szCs w:val="22"/>
                <w:u w:color="000000"/>
                <w:lang w:val="ru-RU" w:eastAsia="ru-RU"/>
              </w:rPr>
            </w:pPr>
          </w:p>
        </w:tc>
        <w:tc>
          <w:tcPr>
            <w:tcW w:w="4976" w:type="dxa"/>
          </w:tcPr>
          <w:p w14:paraId="267B5E81" w14:textId="18532DC5" w:rsidR="005B2BDB" w:rsidRPr="00722CD2" w:rsidRDefault="005B2BDB">
            <w:pPr>
              <w:spacing w:after="240"/>
              <w:rPr>
                <w:sz w:val="22"/>
                <w:szCs w:val="22"/>
                <w:lang w:val="ru-RU"/>
              </w:rPr>
            </w:pPr>
            <w:r w:rsidRPr="00722CD2">
              <w:rPr>
                <w:bCs/>
                <w:iCs/>
                <w:sz w:val="22"/>
                <w:szCs w:val="22"/>
              </w:rPr>
              <w:t>__________________________</w:t>
            </w:r>
          </w:p>
        </w:tc>
      </w:tr>
      <w:tr w:rsidR="006A3139" w:rsidRPr="00DD4B29" w14:paraId="27B741CB" w14:textId="77777777" w:rsidTr="006A3139">
        <w:tc>
          <w:tcPr>
            <w:tcW w:w="4675" w:type="dxa"/>
          </w:tcPr>
          <w:p w14:paraId="6D8DE320" w14:textId="77777777" w:rsidR="006A3139" w:rsidRPr="00722CD2" w:rsidRDefault="006A3139">
            <w:pPr>
              <w:pBdr>
                <w:top w:val="nil"/>
                <w:left w:val="nil"/>
                <w:bottom w:val="nil"/>
                <w:right w:val="nil"/>
                <w:between w:val="nil"/>
              </w:pBdr>
              <w:spacing w:after="240"/>
              <w:rPr>
                <w:bCs/>
                <w:iCs/>
                <w:sz w:val="22"/>
                <w:szCs w:val="22"/>
                <w:lang w:val="ru-RU"/>
              </w:rPr>
            </w:pPr>
            <w:r w:rsidRPr="00722CD2">
              <w:rPr>
                <w:bCs/>
                <w:iCs/>
                <w:sz w:val="22"/>
                <w:szCs w:val="22"/>
              </w:rPr>
              <w:t xml:space="preserve">Date: / </w:t>
            </w:r>
            <w:r w:rsidRPr="00722CD2">
              <w:rPr>
                <w:bCs/>
                <w:iCs/>
                <w:sz w:val="22"/>
                <w:szCs w:val="22"/>
                <w:lang w:val="ru-RU"/>
              </w:rPr>
              <w:t>Дата:</w:t>
            </w:r>
          </w:p>
        </w:tc>
        <w:tc>
          <w:tcPr>
            <w:tcW w:w="267" w:type="dxa"/>
          </w:tcPr>
          <w:p w14:paraId="774F29CC" w14:textId="77777777" w:rsidR="006A3139" w:rsidRPr="00722CD2" w:rsidRDefault="006A3139" w:rsidP="009749E7">
            <w:pPr>
              <w:spacing w:after="240"/>
              <w:rPr>
                <w:color w:val="000000"/>
                <w:sz w:val="22"/>
                <w:szCs w:val="22"/>
                <w:u w:color="000000"/>
                <w:lang w:eastAsia="ru-RU"/>
              </w:rPr>
            </w:pPr>
          </w:p>
        </w:tc>
        <w:tc>
          <w:tcPr>
            <w:tcW w:w="4976" w:type="dxa"/>
          </w:tcPr>
          <w:p w14:paraId="33037BF5" w14:textId="77777777" w:rsidR="006A3139" w:rsidRPr="00722CD2" w:rsidRDefault="006A3139">
            <w:pPr>
              <w:spacing w:after="240"/>
              <w:rPr>
                <w:bCs/>
                <w:iCs/>
                <w:sz w:val="22"/>
                <w:szCs w:val="22"/>
              </w:rPr>
            </w:pPr>
            <w:r w:rsidRPr="00722CD2">
              <w:rPr>
                <w:bCs/>
                <w:iCs/>
                <w:sz w:val="22"/>
                <w:szCs w:val="22"/>
              </w:rPr>
              <w:t>[</w:t>
            </w:r>
            <w:r w:rsidRPr="00722CD2">
              <w:rPr>
                <w:bCs/>
                <w:iCs/>
                <w:sz w:val="22"/>
                <w:szCs w:val="22"/>
                <w:highlight w:val="yellow"/>
              </w:rPr>
              <w:t>DATE OF SIGNATURE</w:t>
            </w:r>
            <w:r w:rsidRPr="00722CD2">
              <w:rPr>
                <w:bCs/>
                <w:iCs/>
                <w:sz w:val="22"/>
                <w:szCs w:val="22"/>
              </w:rPr>
              <w:t>] / [</w:t>
            </w:r>
            <w:r w:rsidRPr="00722CD2">
              <w:rPr>
                <w:bCs/>
                <w:iCs/>
                <w:sz w:val="22"/>
                <w:szCs w:val="22"/>
                <w:highlight w:val="yellow"/>
                <w:lang w:val="ru-RU"/>
              </w:rPr>
              <w:t>ДАТА</w:t>
            </w:r>
            <w:r w:rsidRPr="00722CD2">
              <w:rPr>
                <w:bCs/>
                <w:iCs/>
                <w:sz w:val="22"/>
                <w:szCs w:val="22"/>
                <w:highlight w:val="yellow"/>
              </w:rPr>
              <w:t xml:space="preserve"> </w:t>
            </w:r>
            <w:r w:rsidRPr="00722CD2">
              <w:rPr>
                <w:bCs/>
                <w:iCs/>
                <w:sz w:val="22"/>
                <w:szCs w:val="22"/>
                <w:highlight w:val="yellow"/>
                <w:lang w:val="ru-RU"/>
              </w:rPr>
              <w:t>ПОДПИСИ</w:t>
            </w:r>
            <w:r w:rsidRPr="00722CD2">
              <w:rPr>
                <w:bCs/>
                <w:iCs/>
                <w:sz w:val="22"/>
                <w:szCs w:val="22"/>
              </w:rPr>
              <w:t>]</w:t>
            </w:r>
          </w:p>
        </w:tc>
      </w:tr>
      <w:tr w:rsidR="005B2BDB" w:rsidRPr="00D21AED" w14:paraId="18933E07" w14:textId="77777777" w:rsidTr="005B2BDB">
        <w:tc>
          <w:tcPr>
            <w:tcW w:w="4675" w:type="dxa"/>
          </w:tcPr>
          <w:p w14:paraId="7401E7A4" w14:textId="61177E7A" w:rsidR="005B2BDB" w:rsidRPr="00722CD2" w:rsidRDefault="005B2BDB" w:rsidP="009749E7">
            <w:pPr>
              <w:spacing w:after="120"/>
              <w:outlineLvl w:val="1"/>
              <w:rPr>
                <w:bCs/>
                <w:iCs/>
                <w:sz w:val="22"/>
                <w:szCs w:val="22"/>
                <w:lang w:val="ru-RU"/>
              </w:rPr>
            </w:pPr>
            <w:r w:rsidRPr="009749E7">
              <w:rPr>
                <w:bCs/>
                <w:i/>
                <w:sz w:val="22"/>
                <w:szCs w:val="22"/>
              </w:rPr>
              <w:t>[</w:t>
            </w:r>
            <w:r w:rsidRPr="00722CD2">
              <w:rPr>
                <w:bCs/>
                <w:i/>
                <w:sz w:val="22"/>
                <w:szCs w:val="22"/>
                <w:highlight w:val="yellow"/>
              </w:rPr>
              <w:t>Delete if inapplicable</w:t>
            </w:r>
            <w:r w:rsidRPr="009749E7">
              <w:rPr>
                <w:bCs/>
                <w:i/>
                <w:sz w:val="22"/>
                <w:szCs w:val="22"/>
              </w:rPr>
              <w:t>]</w:t>
            </w:r>
            <w:r w:rsidRPr="00722CD2">
              <w:rPr>
                <w:bCs/>
                <w:i/>
                <w:sz w:val="22"/>
                <w:szCs w:val="22"/>
              </w:rPr>
              <w:t xml:space="preserve"> / </w:t>
            </w:r>
            <w:r w:rsidRPr="009749E7">
              <w:rPr>
                <w:bCs/>
                <w:i/>
                <w:sz w:val="22"/>
                <w:szCs w:val="22"/>
              </w:rPr>
              <w:t>[</w:t>
            </w:r>
            <w:r w:rsidRPr="00722CD2">
              <w:rPr>
                <w:bCs/>
                <w:i/>
                <w:sz w:val="22"/>
                <w:szCs w:val="22"/>
                <w:highlight w:val="yellow"/>
                <w:lang w:val="ru-RU"/>
              </w:rPr>
              <w:t>Удалить если неприменимо</w:t>
            </w:r>
            <w:r w:rsidRPr="009749E7">
              <w:rPr>
                <w:bCs/>
                <w:i/>
                <w:sz w:val="22"/>
                <w:szCs w:val="22"/>
              </w:rPr>
              <w:t>]</w:t>
            </w:r>
            <w:r w:rsidRPr="00722CD2">
              <w:rPr>
                <w:bCs/>
                <w:i/>
                <w:sz w:val="22"/>
                <w:szCs w:val="22"/>
              </w:rPr>
              <w:t xml:space="preserve"> </w:t>
            </w:r>
            <w:r w:rsidRPr="00722CD2">
              <w:rPr>
                <w:bCs/>
                <w:iCs/>
                <w:sz w:val="22"/>
                <w:szCs w:val="22"/>
              </w:rPr>
              <w:t>Name:</w:t>
            </w:r>
            <w:r w:rsidRPr="00722CD2">
              <w:rPr>
                <w:bCs/>
                <w:iCs/>
                <w:sz w:val="22"/>
                <w:szCs w:val="22"/>
                <w:lang w:val="ru-RU"/>
              </w:rPr>
              <w:t xml:space="preserve"> / ФИО:</w:t>
            </w:r>
          </w:p>
        </w:tc>
        <w:tc>
          <w:tcPr>
            <w:tcW w:w="267" w:type="dxa"/>
          </w:tcPr>
          <w:p w14:paraId="08207FFC" w14:textId="77777777" w:rsidR="005B2BDB" w:rsidRPr="00722CD2" w:rsidRDefault="005B2BDB" w:rsidP="009749E7">
            <w:pPr>
              <w:spacing w:after="120"/>
              <w:rPr>
                <w:color w:val="000000"/>
                <w:sz w:val="22"/>
                <w:szCs w:val="22"/>
                <w:u w:color="000000"/>
                <w:lang w:val="ru-RU" w:eastAsia="ru-RU"/>
              </w:rPr>
            </w:pPr>
          </w:p>
        </w:tc>
        <w:tc>
          <w:tcPr>
            <w:tcW w:w="4976" w:type="dxa"/>
          </w:tcPr>
          <w:p w14:paraId="61DA8E55" w14:textId="6627E8B8" w:rsidR="005B2BDB" w:rsidRPr="00722CD2" w:rsidRDefault="005B2BDB">
            <w:pPr>
              <w:spacing w:after="120"/>
              <w:rPr>
                <w:sz w:val="22"/>
                <w:szCs w:val="22"/>
                <w:lang w:val="ru-RU"/>
              </w:rPr>
            </w:pPr>
            <w:r w:rsidRPr="009749E7">
              <w:rPr>
                <w:bCs/>
                <w:iCs/>
                <w:sz w:val="22"/>
                <w:szCs w:val="22"/>
                <w:lang w:val="ru-RU"/>
              </w:rPr>
              <w:t>[</w:t>
            </w:r>
            <w:r w:rsidRPr="00722CD2">
              <w:rPr>
                <w:bCs/>
                <w:iCs/>
                <w:sz w:val="22"/>
                <w:szCs w:val="22"/>
                <w:highlight w:val="yellow"/>
              </w:rPr>
              <w:t>INVESTOR</w:t>
            </w:r>
            <w:r w:rsidRPr="00722CD2">
              <w:rPr>
                <w:bCs/>
                <w:iCs/>
                <w:sz w:val="22"/>
                <w:szCs w:val="22"/>
                <w:highlight w:val="yellow"/>
                <w:lang w:val="ru-RU"/>
              </w:rPr>
              <w:t xml:space="preserve"> </w:t>
            </w:r>
            <w:r w:rsidRPr="00722CD2">
              <w:rPr>
                <w:bCs/>
                <w:iCs/>
                <w:sz w:val="22"/>
                <w:szCs w:val="22"/>
                <w:highlight w:val="yellow"/>
              </w:rPr>
              <w:t>OFFICER</w:t>
            </w:r>
            <w:r w:rsidRPr="00722CD2">
              <w:rPr>
                <w:bCs/>
                <w:iCs/>
                <w:sz w:val="22"/>
                <w:szCs w:val="22"/>
                <w:highlight w:val="yellow"/>
                <w:lang w:val="ru-RU"/>
              </w:rPr>
              <w:t xml:space="preserve"> </w:t>
            </w:r>
            <w:r w:rsidRPr="00722CD2">
              <w:rPr>
                <w:bCs/>
                <w:iCs/>
                <w:sz w:val="22"/>
                <w:szCs w:val="22"/>
                <w:highlight w:val="yellow"/>
              </w:rPr>
              <w:t>NAME</w:t>
            </w:r>
            <w:r w:rsidRPr="009749E7">
              <w:rPr>
                <w:bCs/>
                <w:iCs/>
                <w:sz w:val="22"/>
                <w:szCs w:val="22"/>
                <w:lang w:val="ru-RU"/>
              </w:rPr>
              <w:t>]</w:t>
            </w:r>
            <w:r w:rsidRPr="00722CD2">
              <w:rPr>
                <w:bCs/>
                <w:iCs/>
                <w:sz w:val="22"/>
                <w:szCs w:val="22"/>
                <w:lang w:val="ru-RU"/>
              </w:rPr>
              <w:t xml:space="preserve"> / </w:t>
            </w:r>
            <w:r w:rsidRPr="009749E7">
              <w:rPr>
                <w:bCs/>
                <w:iCs/>
                <w:sz w:val="22"/>
                <w:szCs w:val="22"/>
                <w:lang w:val="ru-RU"/>
              </w:rPr>
              <w:t>[</w:t>
            </w:r>
            <w:r w:rsidRPr="00722CD2">
              <w:rPr>
                <w:bCs/>
                <w:iCs/>
                <w:sz w:val="22"/>
                <w:szCs w:val="22"/>
                <w:highlight w:val="yellow"/>
                <w:lang w:val="ru-RU"/>
              </w:rPr>
              <w:t>ФИО ПРЕДСТАВИТЕЛЯ ИНВЕСТОРА</w:t>
            </w:r>
            <w:r w:rsidRPr="009749E7">
              <w:rPr>
                <w:bCs/>
                <w:iCs/>
                <w:sz w:val="22"/>
                <w:szCs w:val="22"/>
                <w:lang w:val="ru-RU"/>
              </w:rPr>
              <w:t>]</w:t>
            </w:r>
          </w:p>
        </w:tc>
      </w:tr>
      <w:tr w:rsidR="005B2BDB" w:rsidRPr="004A6BF5" w14:paraId="57F4A9BC" w14:textId="77777777" w:rsidTr="005B2BDB">
        <w:tc>
          <w:tcPr>
            <w:tcW w:w="4675" w:type="dxa"/>
          </w:tcPr>
          <w:p w14:paraId="159C2F28" w14:textId="47672CE8" w:rsidR="005B2BDB" w:rsidRPr="00722CD2" w:rsidRDefault="005B2BDB" w:rsidP="009749E7">
            <w:pPr>
              <w:spacing w:after="120"/>
              <w:outlineLvl w:val="1"/>
              <w:rPr>
                <w:bCs/>
                <w:iCs/>
                <w:sz w:val="22"/>
                <w:szCs w:val="22"/>
                <w:lang w:val="ru-RU"/>
              </w:rPr>
            </w:pPr>
            <w:r w:rsidRPr="009749E7">
              <w:rPr>
                <w:bCs/>
                <w:i/>
                <w:sz w:val="22"/>
                <w:szCs w:val="22"/>
                <w:lang w:val="ru-RU"/>
              </w:rPr>
              <w:t>[</w:t>
            </w:r>
            <w:r w:rsidRPr="00722CD2">
              <w:rPr>
                <w:bCs/>
                <w:i/>
                <w:sz w:val="22"/>
                <w:szCs w:val="22"/>
                <w:highlight w:val="yellow"/>
              </w:rPr>
              <w:t>Delete</w:t>
            </w:r>
            <w:r w:rsidRPr="00722CD2">
              <w:rPr>
                <w:bCs/>
                <w:i/>
                <w:sz w:val="22"/>
                <w:szCs w:val="22"/>
                <w:highlight w:val="yellow"/>
                <w:lang w:val="ru-RU"/>
              </w:rPr>
              <w:t xml:space="preserve"> </w:t>
            </w:r>
            <w:r w:rsidRPr="00722CD2">
              <w:rPr>
                <w:bCs/>
                <w:i/>
                <w:sz w:val="22"/>
                <w:szCs w:val="22"/>
                <w:highlight w:val="yellow"/>
              </w:rPr>
              <w:t>if</w:t>
            </w:r>
            <w:r w:rsidRPr="00722CD2">
              <w:rPr>
                <w:bCs/>
                <w:i/>
                <w:sz w:val="22"/>
                <w:szCs w:val="22"/>
                <w:highlight w:val="yellow"/>
                <w:lang w:val="ru-RU"/>
              </w:rPr>
              <w:t xml:space="preserve"> </w:t>
            </w:r>
            <w:r w:rsidRPr="00722CD2">
              <w:rPr>
                <w:bCs/>
                <w:i/>
                <w:sz w:val="22"/>
                <w:szCs w:val="22"/>
                <w:highlight w:val="yellow"/>
              </w:rPr>
              <w:t>inapplicable</w:t>
            </w:r>
            <w:r w:rsidRPr="009749E7">
              <w:rPr>
                <w:bCs/>
                <w:i/>
                <w:sz w:val="22"/>
                <w:szCs w:val="22"/>
                <w:lang w:val="ru-RU"/>
              </w:rPr>
              <w:t>]</w:t>
            </w:r>
            <w:r w:rsidRPr="00722CD2">
              <w:rPr>
                <w:bCs/>
                <w:i/>
                <w:sz w:val="22"/>
                <w:szCs w:val="22"/>
                <w:lang w:val="ru-RU"/>
              </w:rPr>
              <w:t xml:space="preserve"> / </w:t>
            </w:r>
            <w:r w:rsidRPr="009749E7">
              <w:rPr>
                <w:bCs/>
                <w:i/>
                <w:sz w:val="22"/>
                <w:szCs w:val="22"/>
                <w:lang w:val="ru-RU"/>
              </w:rPr>
              <w:t>[</w:t>
            </w:r>
            <w:r w:rsidRPr="00722CD2">
              <w:rPr>
                <w:bCs/>
                <w:i/>
                <w:sz w:val="22"/>
                <w:szCs w:val="22"/>
                <w:highlight w:val="yellow"/>
                <w:lang w:val="ru-RU"/>
              </w:rPr>
              <w:t>Удалить если неприменимо</w:t>
            </w:r>
            <w:r w:rsidRPr="009749E7">
              <w:rPr>
                <w:bCs/>
                <w:i/>
                <w:sz w:val="22"/>
                <w:szCs w:val="22"/>
                <w:lang w:val="ru-RU"/>
              </w:rPr>
              <w:t>]</w:t>
            </w:r>
            <w:r w:rsidRPr="00722CD2">
              <w:rPr>
                <w:bCs/>
                <w:i/>
                <w:sz w:val="22"/>
                <w:szCs w:val="22"/>
                <w:lang w:val="ru-RU"/>
              </w:rPr>
              <w:t xml:space="preserve"> </w:t>
            </w:r>
            <w:r w:rsidRPr="00722CD2">
              <w:rPr>
                <w:bCs/>
                <w:iCs/>
                <w:sz w:val="22"/>
                <w:szCs w:val="22"/>
              </w:rPr>
              <w:t>Title</w:t>
            </w:r>
            <w:r w:rsidRPr="00722CD2">
              <w:rPr>
                <w:bCs/>
                <w:iCs/>
                <w:sz w:val="22"/>
                <w:szCs w:val="22"/>
                <w:lang w:val="ru-RU"/>
              </w:rPr>
              <w:t>: / Должность:</w:t>
            </w:r>
          </w:p>
        </w:tc>
        <w:tc>
          <w:tcPr>
            <w:tcW w:w="267" w:type="dxa"/>
          </w:tcPr>
          <w:p w14:paraId="23C9DABD" w14:textId="77777777" w:rsidR="005B2BDB" w:rsidRPr="00722CD2" w:rsidRDefault="005B2BDB" w:rsidP="009749E7">
            <w:pPr>
              <w:spacing w:after="120"/>
              <w:rPr>
                <w:color w:val="000000"/>
                <w:sz w:val="22"/>
                <w:szCs w:val="22"/>
                <w:u w:color="000000"/>
                <w:lang w:val="ru-RU" w:eastAsia="ru-RU"/>
              </w:rPr>
            </w:pPr>
          </w:p>
        </w:tc>
        <w:tc>
          <w:tcPr>
            <w:tcW w:w="4976" w:type="dxa"/>
          </w:tcPr>
          <w:p w14:paraId="11D949E6" w14:textId="2417BBCE" w:rsidR="005B2BDB" w:rsidRPr="00722CD2" w:rsidRDefault="005B2BDB">
            <w:pPr>
              <w:spacing w:after="120"/>
              <w:rPr>
                <w:sz w:val="22"/>
                <w:szCs w:val="22"/>
                <w:lang w:val="ru-RU"/>
              </w:rPr>
            </w:pPr>
            <w:r w:rsidRPr="009749E7">
              <w:rPr>
                <w:bCs/>
                <w:iCs/>
                <w:sz w:val="22"/>
                <w:szCs w:val="22"/>
                <w:lang w:val="ru-RU"/>
              </w:rPr>
              <w:t>[</w:t>
            </w:r>
            <w:r w:rsidRPr="00722CD2">
              <w:rPr>
                <w:bCs/>
                <w:iCs/>
                <w:sz w:val="22"/>
                <w:szCs w:val="22"/>
                <w:highlight w:val="yellow"/>
              </w:rPr>
              <w:t>INVESTOR</w:t>
            </w:r>
            <w:r w:rsidRPr="00722CD2">
              <w:rPr>
                <w:bCs/>
                <w:iCs/>
                <w:sz w:val="22"/>
                <w:szCs w:val="22"/>
                <w:highlight w:val="yellow"/>
                <w:lang w:val="ru-RU"/>
              </w:rPr>
              <w:t xml:space="preserve"> </w:t>
            </w:r>
            <w:r w:rsidRPr="00722CD2">
              <w:rPr>
                <w:bCs/>
                <w:iCs/>
                <w:sz w:val="22"/>
                <w:szCs w:val="22"/>
                <w:highlight w:val="yellow"/>
              </w:rPr>
              <w:t>OFFICER</w:t>
            </w:r>
            <w:r w:rsidRPr="00722CD2">
              <w:rPr>
                <w:bCs/>
                <w:iCs/>
                <w:sz w:val="22"/>
                <w:szCs w:val="22"/>
                <w:highlight w:val="yellow"/>
                <w:lang w:val="ru-RU"/>
              </w:rPr>
              <w:t xml:space="preserve"> </w:t>
            </w:r>
            <w:r w:rsidRPr="00722CD2">
              <w:rPr>
                <w:bCs/>
                <w:iCs/>
                <w:sz w:val="22"/>
                <w:szCs w:val="22"/>
                <w:highlight w:val="yellow"/>
              </w:rPr>
              <w:t>TITLE</w:t>
            </w:r>
            <w:r w:rsidRPr="009749E7">
              <w:rPr>
                <w:bCs/>
                <w:iCs/>
                <w:sz w:val="22"/>
                <w:szCs w:val="22"/>
                <w:lang w:val="ru-RU"/>
              </w:rPr>
              <w:t>]</w:t>
            </w:r>
            <w:r w:rsidRPr="00722CD2">
              <w:rPr>
                <w:bCs/>
                <w:iCs/>
                <w:sz w:val="22"/>
                <w:szCs w:val="22"/>
                <w:lang w:val="ru-RU"/>
              </w:rPr>
              <w:t xml:space="preserve"> / </w:t>
            </w:r>
            <w:r w:rsidRPr="009749E7">
              <w:rPr>
                <w:bCs/>
                <w:iCs/>
                <w:sz w:val="22"/>
                <w:szCs w:val="22"/>
                <w:lang w:val="ru-RU"/>
              </w:rPr>
              <w:t>[</w:t>
            </w:r>
            <w:r w:rsidRPr="00722CD2">
              <w:rPr>
                <w:bCs/>
                <w:iCs/>
                <w:sz w:val="22"/>
                <w:szCs w:val="22"/>
                <w:highlight w:val="yellow"/>
                <w:lang w:val="ru-RU"/>
              </w:rPr>
              <w:t>ДОЛЖНОСТЬ ПРЕДСТАВИТЕЛЯ ИНВЕСТОРА</w:t>
            </w:r>
            <w:r w:rsidRPr="009749E7">
              <w:rPr>
                <w:bCs/>
                <w:iCs/>
                <w:sz w:val="22"/>
                <w:szCs w:val="22"/>
                <w:lang w:val="ru-RU"/>
              </w:rPr>
              <w:t>]</w:t>
            </w:r>
          </w:p>
        </w:tc>
      </w:tr>
      <w:tr w:rsidR="005B2BDB" w:rsidRPr="004A6BF5" w14:paraId="3E361843" w14:textId="77777777" w:rsidTr="005B2BDB">
        <w:tc>
          <w:tcPr>
            <w:tcW w:w="4675" w:type="dxa"/>
          </w:tcPr>
          <w:p w14:paraId="7A24923B" w14:textId="5C32A402" w:rsidR="005B2BDB" w:rsidRPr="00722CD2" w:rsidRDefault="005B2BDB" w:rsidP="009749E7">
            <w:pPr>
              <w:spacing w:after="120"/>
              <w:outlineLvl w:val="1"/>
              <w:rPr>
                <w:bCs/>
                <w:iCs/>
                <w:sz w:val="22"/>
                <w:szCs w:val="22"/>
                <w:lang w:val="ru-RU"/>
              </w:rPr>
            </w:pPr>
            <w:r w:rsidRPr="00722CD2">
              <w:rPr>
                <w:bCs/>
                <w:iCs/>
                <w:sz w:val="22"/>
                <w:szCs w:val="22"/>
              </w:rPr>
              <w:t>Email:</w:t>
            </w:r>
            <w:r w:rsidRPr="00722CD2">
              <w:rPr>
                <w:bCs/>
                <w:iCs/>
                <w:sz w:val="22"/>
                <w:szCs w:val="22"/>
                <w:lang w:val="ru-RU"/>
              </w:rPr>
              <w:t xml:space="preserve"> / Электронный адрес:</w:t>
            </w:r>
          </w:p>
        </w:tc>
        <w:tc>
          <w:tcPr>
            <w:tcW w:w="267" w:type="dxa"/>
          </w:tcPr>
          <w:p w14:paraId="680AD845" w14:textId="77777777" w:rsidR="005B2BDB" w:rsidRPr="00722CD2" w:rsidRDefault="005B2BDB" w:rsidP="009749E7">
            <w:pPr>
              <w:spacing w:after="120"/>
              <w:rPr>
                <w:color w:val="000000"/>
                <w:sz w:val="22"/>
                <w:szCs w:val="22"/>
                <w:u w:color="000000"/>
                <w:lang w:val="ru-RU" w:eastAsia="ru-RU"/>
              </w:rPr>
            </w:pPr>
          </w:p>
        </w:tc>
        <w:tc>
          <w:tcPr>
            <w:tcW w:w="4976" w:type="dxa"/>
          </w:tcPr>
          <w:p w14:paraId="0317AC35" w14:textId="3D8C82F6" w:rsidR="005B2BDB" w:rsidRPr="00722CD2" w:rsidRDefault="005B2BDB">
            <w:pPr>
              <w:spacing w:after="120"/>
              <w:rPr>
                <w:sz w:val="22"/>
                <w:szCs w:val="22"/>
                <w:lang w:val="ru-RU"/>
              </w:rPr>
            </w:pPr>
            <w:r w:rsidRPr="009749E7">
              <w:rPr>
                <w:bCs/>
                <w:iCs/>
                <w:sz w:val="22"/>
                <w:szCs w:val="22"/>
                <w:lang w:val="ru-RU"/>
              </w:rPr>
              <w:t>[</w:t>
            </w:r>
            <w:r w:rsidRPr="00722CD2">
              <w:rPr>
                <w:bCs/>
                <w:iCs/>
                <w:sz w:val="22"/>
                <w:szCs w:val="22"/>
                <w:highlight w:val="yellow"/>
              </w:rPr>
              <w:t>INVESTOR</w:t>
            </w:r>
            <w:r w:rsidRPr="00722CD2">
              <w:rPr>
                <w:bCs/>
                <w:iCs/>
                <w:sz w:val="22"/>
                <w:szCs w:val="22"/>
                <w:highlight w:val="yellow"/>
                <w:lang w:val="ru-RU"/>
              </w:rPr>
              <w:t xml:space="preserve"> </w:t>
            </w:r>
            <w:r w:rsidRPr="00722CD2">
              <w:rPr>
                <w:bCs/>
                <w:iCs/>
                <w:sz w:val="22"/>
                <w:szCs w:val="22"/>
                <w:highlight w:val="yellow"/>
              </w:rPr>
              <w:t>EMAIL</w:t>
            </w:r>
            <w:r w:rsidRPr="009749E7">
              <w:rPr>
                <w:bCs/>
                <w:iCs/>
                <w:sz w:val="22"/>
                <w:szCs w:val="22"/>
                <w:lang w:val="ru-RU"/>
              </w:rPr>
              <w:t>]</w:t>
            </w:r>
            <w:r w:rsidRPr="00722CD2">
              <w:rPr>
                <w:bCs/>
                <w:iCs/>
                <w:sz w:val="22"/>
                <w:szCs w:val="22"/>
                <w:lang w:val="ru-RU"/>
              </w:rPr>
              <w:t xml:space="preserve"> / </w:t>
            </w:r>
            <w:r w:rsidRPr="009749E7">
              <w:rPr>
                <w:bCs/>
                <w:iCs/>
                <w:sz w:val="22"/>
                <w:szCs w:val="22"/>
                <w:lang w:val="ru-RU"/>
              </w:rPr>
              <w:t>[</w:t>
            </w:r>
            <w:r w:rsidRPr="00722CD2">
              <w:rPr>
                <w:bCs/>
                <w:iCs/>
                <w:sz w:val="22"/>
                <w:szCs w:val="22"/>
                <w:highlight w:val="yellow"/>
                <w:lang w:val="ru-RU"/>
              </w:rPr>
              <w:t>ЭЛЕКТРОННЫЙ АДРЕС ИНВЕСТОРА</w:t>
            </w:r>
            <w:r w:rsidRPr="009749E7">
              <w:rPr>
                <w:bCs/>
                <w:iCs/>
                <w:sz w:val="22"/>
                <w:szCs w:val="22"/>
                <w:lang w:val="ru-RU"/>
              </w:rPr>
              <w:t>]</w:t>
            </w:r>
          </w:p>
        </w:tc>
      </w:tr>
      <w:tr w:rsidR="005B2BDB" w:rsidRPr="00D21AED" w14:paraId="29B18793" w14:textId="77777777" w:rsidTr="005B2BDB">
        <w:tc>
          <w:tcPr>
            <w:tcW w:w="4675" w:type="dxa"/>
          </w:tcPr>
          <w:p w14:paraId="0002301B" w14:textId="457E83AD" w:rsidR="005B2BDB" w:rsidRPr="00722CD2" w:rsidRDefault="005B2BDB" w:rsidP="009749E7">
            <w:pPr>
              <w:spacing w:after="120"/>
              <w:outlineLvl w:val="1"/>
              <w:rPr>
                <w:bCs/>
                <w:iCs/>
                <w:sz w:val="22"/>
                <w:szCs w:val="22"/>
                <w:lang w:val="ru-RU"/>
              </w:rPr>
            </w:pPr>
            <w:r w:rsidRPr="00722CD2">
              <w:rPr>
                <w:bCs/>
                <w:iCs/>
                <w:sz w:val="22"/>
                <w:szCs w:val="22"/>
              </w:rPr>
              <w:t>Address:</w:t>
            </w:r>
            <w:r w:rsidRPr="00722CD2">
              <w:rPr>
                <w:bCs/>
                <w:iCs/>
                <w:sz w:val="22"/>
                <w:szCs w:val="22"/>
                <w:lang w:val="ru-RU"/>
              </w:rPr>
              <w:t xml:space="preserve"> / Адрес:</w:t>
            </w:r>
          </w:p>
        </w:tc>
        <w:tc>
          <w:tcPr>
            <w:tcW w:w="267" w:type="dxa"/>
          </w:tcPr>
          <w:p w14:paraId="6EFC3BF2" w14:textId="77777777" w:rsidR="005B2BDB" w:rsidRPr="00722CD2" w:rsidRDefault="005B2BDB" w:rsidP="009749E7">
            <w:pPr>
              <w:spacing w:after="120"/>
              <w:rPr>
                <w:color w:val="000000"/>
                <w:sz w:val="22"/>
                <w:szCs w:val="22"/>
                <w:u w:color="000000"/>
                <w:lang w:val="ru-RU" w:eastAsia="ru-RU"/>
              </w:rPr>
            </w:pPr>
          </w:p>
        </w:tc>
        <w:tc>
          <w:tcPr>
            <w:tcW w:w="4976" w:type="dxa"/>
          </w:tcPr>
          <w:p w14:paraId="5288E8E3" w14:textId="77777777" w:rsidR="005B2BDB" w:rsidRPr="00722CD2" w:rsidRDefault="005B2BDB" w:rsidP="009749E7">
            <w:pPr>
              <w:spacing w:after="120"/>
              <w:outlineLvl w:val="1"/>
              <w:rPr>
                <w:bCs/>
                <w:iCs/>
                <w:sz w:val="22"/>
                <w:szCs w:val="22"/>
              </w:rPr>
            </w:pPr>
            <w:r w:rsidRPr="009749E7">
              <w:rPr>
                <w:bCs/>
                <w:iCs/>
                <w:sz w:val="22"/>
                <w:szCs w:val="22"/>
              </w:rPr>
              <w:t>[</w:t>
            </w:r>
            <w:r w:rsidRPr="00722CD2">
              <w:rPr>
                <w:bCs/>
                <w:iCs/>
                <w:sz w:val="22"/>
                <w:szCs w:val="22"/>
                <w:highlight w:val="yellow"/>
              </w:rPr>
              <w:t>INVESTOR ADDRESS</w:t>
            </w:r>
            <w:r w:rsidRPr="009749E7">
              <w:rPr>
                <w:bCs/>
                <w:iCs/>
                <w:sz w:val="22"/>
                <w:szCs w:val="22"/>
              </w:rPr>
              <w:t>]</w:t>
            </w:r>
            <w:r w:rsidRPr="00722CD2">
              <w:rPr>
                <w:bCs/>
                <w:iCs/>
                <w:sz w:val="22"/>
                <w:szCs w:val="22"/>
                <w:lang w:val="ru-RU"/>
              </w:rPr>
              <w:t xml:space="preserve"> </w:t>
            </w:r>
            <w:r w:rsidRPr="00722CD2">
              <w:rPr>
                <w:bCs/>
                <w:iCs/>
                <w:sz w:val="22"/>
                <w:szCs w:val="22"/>
              </w:rPr>
              <w:t xml:space="preserve">/ </w:t>
            </w:r>
            <w:r w:rsidRPr="009749E7">
              <w:rPr>
                <w:bCs/>
                <w:iCs/>
                <w:sz w:val="22"/>
                <w:szCs w:val="22"/>
              </w:rPr>
              <w:t>[</w:t>
            </w:r>
            <w:r w:rsidRPr="00722CD2">
              <w:rPr>
                <w:bCs/>
                <w:iCs/>
                <w:sz w:val="22"/>
                <w:szCs w:val="22"/>
                <w:highlight w:val="yellow"/>
                <w:lang w:val="ru-RU"/>
              </w:rPr>
              <w:t>АДРЕС ИНВЕСТОРА</w:t>
            </w:r>
            <w:r w:rsidRPr="009749E7">
              <w:rPr>
                <w:bCs/>
                <w:iCs/>
                <w:sz w:val="22"/>
                <w:szCs w:val="22"/>
              </w:rPr>
              <w:t>]</w:t>
            </w:r>
          </w:p>
          <w:p w14:paraId="5D949F56" w14:textId="77777777" w:rsidR="005B2BDB" w:rsidRPr="00722CD2" w:rsidRDefault="005B2BDB">
            <w:pPr>
              <w:spacing w:after="120"/>
              <w:rPr>
                <w:sz w:val="22"/>
                <w:szCs w:val="22"/>
                <w:lang w:val="ru-RU"/>
              </w:rPr>
            </w:pPr>
          </w:p>
        </w:tc>
      </w:tr>
    </w:tbl>
    <w:p w14:paraId="566CEBB9" w14:textId="77777777" w:rsidR="005B2BDB" w:rsidRPr="00D21AED" w:rsidRDefault="005B2BDB" w:rsidP="00F436BA">
      <w:pPr>
        <w:spacing w:before="120" w:after="240"/>
        <w:jc w:val="both"/>
        <w:outlineLvl w:val="1"/>
        <w:rPr>
          <w:bCs/>
          <w:iCs/>
          <w:sz w:val="22"/>
          <w:szCs w:val="22"/>
          <w:lang w:val="ru-RU"/>
        </w:rPr>
      </w:pPr>
    </w:p>
    <w:p w14:paraId="5BE6E8D9" w14:textId="77777777" w:rsidR="00F10692" w:rsidRPr="00F10692" w:rsidRDefault="00175EF0" w:rsidP="00F10692">
      <w:pPr>
        <w:rPr>
          <w:lang w:val="ru-RU"/>
        </w:rPr>
      </w:pPr>
      <w:r>
        <w:br w:type="page"/>
      </w:r>
      <w:bookmarkEnd w:id="0"/>
      <w:bookmarkEnd w:id="1"/>
    </w:p>
    <w:tbl>
      <w:tblPr>
        <w:tblStyle w:val="TableGrid3"/>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4092"/>
        <w:gridCol w:w="267"/>
        <w:gridCol w:w="4958"/>
      </w:tblGrid>
      <w:tr w:rsidR="00F10692" w:rsidRPr="00F10692" w14:paraId="5B910B65" w14:textId="77777777" w:rsidTr="005D0DE3">
        <w:tc>
          <w:tcPr>
            <w:tcW w:w="601" w:type="dxa"/>
          </w:tcPr>
          <w:p w14:paraId="4FB9966D" w14:textId="23E593CD" w:rsidR="00F10692" w:rsidRPr="00DC5663" w:rsidRDefault="00DC5663" w:rsidP="009749E7">
            <w:pPr>
              <w:rPr>
                <w:b/>
                <w:bCs/>
                <w:color w:val="000000"/>
                <w:sz w:val="22"/>
                <w:szCs w:val="22"/>
                <w:u w:color="000000"/>
                <w:lang w:val="ru-RU" w:eastAsia="ru-RU"/>
              </w:rPr>
            </w:pPr>
            <w:r w:rsidRPr="00DC5663">
              <w:rPr>
                <w:b/>
                <w:bCs/>
                <w:color w:val="000000"/>
                <w:sz w:val="22"/>
                <w:szCs w:val="22"/>
                <w:u w:color="000000"/>
                <w:lang w:val="ru-RU" w:eastAsia="ru-RU"/>
              </w:rPr>
              <w:lastRenderedPageBreak/>
              <w:t>1.</w:t>
            </w:r>
          </w:p>
        </w:tc>
        <w:tc>
          <w:tcPr>
            <w:tcW w:w="4092" w:type="dxa"/>
          </w:tcPr>
          <w:p w14:paraId="1DCCBDEC" w14:textId="49243D78" w:rsidR="00F10692" w:rsidRPr="009749E7" w:rsidRDefault="00DC5663" w:rsidP="009749E7">
            <w:pPr>
              <w:pBdr>
                <w:top w:val="nil"/>
                <w:left w:val="nil"/>
                <w:bottom w:val="nil"/>
                <w:right w:val="nil"/>
                <w:between w:val="nil"/>
              </w:pBdr>
              <w:rPr>
                <w:b/>
                <w:bCs/>
                <w:color w:val="000000"/>
                <w:sz w:val="22"/>
                <w:szCs w:val="22"/>
                <w:u w:color="000000"/>
                <w:lang w:eastAsia="ru-RU"/>
              </w:rPr>
            </w:pPr>
            <w:r w:rsidRPr="00DC5663">
              <w:rPr>
                <w:b/>
                <w:bCs/>
                <w:color w:val="000000"/>
                <w:sz w:val="22"/>
                <w:szCs w:val="22"/>
                <w:u w:color="000000"/>
                <w:lang w:eastAsia="ru-RU"/>
              </w:rPr>
              <w:t>PURCHASE</w:t>
            </w:r>
          </w:p>
        </w:tc>
        <w:tc>
          <w:tcPr>
            <w:tcW w:w="267" w:type="dxa"/>
          </w:tcPr>
          <w:p w14:paraId="529ED6E8" w14:textId="77777777" w:rsidR="00F10692" w:rsidRPr="00DC5663" w:rsidRDefault="00F10692" w:rsidP="009749E7">
            <w:pPr>
              <w:rPr>
                <w:color w:val="000000"/>
                <w:sz w:val="22"/>
                <w:szCs w:val="22"/>
                <w:u w:color="000000"/>
                <w:lang w:val="ru-RU" w:eastAsia="ru-RU"/>
              </w:rPr>
            </w:pPr>
          </w:p>
        </w:tc>
        <w:tc>
          <w:tcPr>
            <w:tcW w:w="4958" w:type="dxa"/>
          </w:tcPr>
          <w:p w14:paraId="32A769C2" w14:textId="3C8541D0" w:rsidR="00F10692" w:rsidRPr="009749E7" w:rsidRDefault="00DC5663" w:rsidP="009749E7">
            <w:pPr>
              <w:rPr>
                <w:b/>
                <w:bCs/>
                <w:color w:val="000000"/>
                <w:sz w:val="22"/>
                <w:szCs w:val="22"/>
                <w:u w:color="000000"/>
                <w:lang w:val="ru-RU" w:eastAsia="ru-RU"/>
              </w:rPr>
            </w:pPr>
            <w:r w:rsidRPr="00DC5663">
              <w:rPr>
                <w:b/>
                <w:bCs/>
                <w:color w:val="000000"/>
                <w:sz w:val="22"/>
                <w:szCs w:val="22"/>
                <w:u w:color="000000"/>
                <w:lang w:val="ru-RU" w:eastAsia="ru-RU"/>
              </w:rPr>
              <w:t>ПОКУПКА</w:t>
            </w:r>
          </w:p>
        </w:tc>
      </w:tr>
      <w:tr w:rsidR="00F10692" w:rsidRPr="00F10692" w14:paraId="29DFD363" w14:textId="77777777" w:rsidTr="005D0DE3">
        <w:tc>
          <w:tcPr>
            <w:tcW w:w="601" w:type="dxa"/>
          </w:tcPr>
          <w:p w14:paraId="666F0C50" w14:textId="77777777" w:rsidR="00F10692" w:rsidRPr="00F10692" w:rsidRDefault="00F10692" w:rsidP="00F10692">
            <w:pPr>
              <w:jc w:val="both"/>
              <w:rPr>
                <w:color w:val="000000"/>
                <w:sz w:val="22"/>
                <w:szCs w:val="22"/>
                <w:u w:color="000000"/>
                <w:lang w:val="ru-RU" w:eastAsia="ru-RU"/>
              </w:rPr>
            </w:pPr>
          </w:p>
        </w:tc>
        <w:tc>
          <w:tcPr>
            <w:tcW w:w="4092" w:type="dxa"/>
          </w:tcPr>
          <w:p w14:paraId="4D38451C" w14:textId="77777777" w:rsidR="00F10692" w:rsidRPr="00F10692" w:rsidRDefault="00F10692" w:rsidP="00F10692">
            <w:pPr>
              <w:pBdr>
                <w:top w:val="nil"/>
                <w:left w:val="nil"/>
                <w:bottom w:val="nil"/>
                <w:right w:val="nil"/>
                <w:between w:val="nil"/>
              </w:pBdr>
              <w:jc w:val="both"/>
              <w:rPr>
                <w:color w:val="000000"/>
                <w:sz w:val="22"/>
                <w:szCs w:val="22"/>
                <w:u w:color="000000"/>
                <w:lang w:val="ru-RU" w:eastAsia="ru-RU"/>
              </w:rPr>
            </w:pPr>
          </w:p>
        </w:tc>
        <w:tc>
          <w:tcPr>
            <w:tcW w:w="267" w:type="dxa"/>
          </w:tcPr>
          <w:p w14:paraId="02C01A2B" w14:textId="77777777" w:rsidR="00F10692" w:rsidRPr="00F10692" w:rsidRDefault="00F10692" w:rsidP="00F10692">
            <w:pPr>
              <w:jc w:val="both"/>
              <w:rPr>
                <w:color w:val="000000"/>
                <w:sz w:val="22"/>
                <w:szCs w:val="22"/>
                <w:u w:color="000000"/>
                <w:lang w:val="ru-RU" w:eastAsia="ru-RU"/>
              </w:rPr>
            </w:pPr>
          </w:p>
        </w:tc>
        <w:tc>
          <w:tcPr>
            <w:tcW w:w="4958" w:type="dxa"/>
          </w:tcPr>
          <w:p w14:paraId="1EB892AE" w14:textId="77777777" w:rsidR="00F10692" w:rsidRPr="00F10692" w:rsidRDefault="00F10692" w:rsidP="00F10692">
            <w:pPr>
              <w:jc w:val="both"/>
              <w:rPr>
                <w:color w:val="000000"/>
                <w:sz w:val="22"/>
                <w:szCs w:val="22"/>
                <w:u w:color="000000"/>
                <w:lang w:val="ru-RU" w:eastAsia="ru-RU"/>
              </w:rPr>
            </w:pPr>
          </w:p>
        </w:tc>
      </w:tr>
      <w:tr w:rsidR="00F10692" w:rsidRPr="004A6BF5" w14:paraId="27B51702" w14:textId="77777777" w:rsidTr="005D0DE3">
        <w:tc>
          <w:tcPr>
            <w:tcW w:w="601" w:type="dxa"/>
          </w:tcPr>
          <w:p w14:paraId="0ABD53F6" w14:textId="77777777" w:rsidR="00F10692" w:rsidRPr="00F10692" w:rsidRDefault="00F10692" w:rsidP="00F10692">
            <w:pPr>
              <w:jc w:val="both"/>
              <w:rPr>
                <w:bCs/>
                <w:iCs/>
                <w:color w:val="000000"/>
                <w:sz w:val="22"/>
                <w:szCs w:val="22"/>
                <w:u w:color="000000"/>
                <w:lang w:eastAsia="ru-RU"/>
              </w:rPr>
            </w:pPr>
            <w:r w:rsidRPr="00F10692">
              <w:rPr>
                <w:bCs/>
                <w:iCs/>
                <w:color w:val="000000"/>
                <w:sz w:val="22"/>
                <w:szCs w:val="22"/>
                <w:u w:color="000000"/>
                <w:lang w:eastAsia="ru-RU"/>
              </w:rPr>
              <w:t>1.1</w:t>
            </w:r>
          </w:p>
        </w:tc>
        <w:tc>
          <w:tcPr>
            <w:tcW w:w="4092" w:type="dxa"/>
          </w:tcPr>
          <w:p w14:paraId="1C4AB36D" w14:textId="77777777" w:rsidR="00F10692" w:rsidRPr="00F10692" w:rsidRDefault="00F10692" w:rsidP="00F10692">
            <w:pPr>
              <w:keepNext/>
              <w:pBdr>
                <w:top w:val="nil"/>
                <w:left w:val="nil"/>
                <w:bottom w:val="nil"/>
                <w:right w:val="nil"/>
                <w:between w:val="nil"/>
              </w:pBdr>
              <w:tabs>
                <w:tab w:val="left" w:pos="360"/>
              </w:tabs>
              <w:jc w:val="both"/>
              <w:rPr>
                <w:bCs/>
                <w:iCs/>
                <w:color w:val="000000"/>
                <w:sz w:val="22"/>
                <w:szCs w:val="22"/>
                <w:u w:color="000000"/>
                <w:lang w:eastAsia="ru-RU"/>
              </w:rPr>
            </w:pPr>
            <w:r w:rsidRPr="00F10692">
              <w:rPr>
                <w:bCs/>
                <w:iCs/>
                <w:color w:val="000000"/>
                <w:sz w:val="22"/>
                <w:szCs w:val="22"/>
                <w:u w:color="000000"/>
                <w:lang w:eastAsia="ru-RU"/>
              </w:rPr>
              <w:t xml:space="preserve">On or about the </w:t>
            </w:r>
            <w:r w:rsidRPr="00F10692">
              <w:rPr>
                <w:rFonts w:eastAsia="Arial Unicode MS" w:cs="Arial Unicode MS"/>
                <w:color w:val="000000"/>
                <w:sz w:val="22"/>
                <w:szCs w:val="22"/>
                <w:u w:color="000000"/>
                <w:lang w:eastAsia="ru-RU"/>
              </w:rPr>
              <w:t>Effective Date, Investor will transfer the Purchase Amount in U.S. dollars to Company’s bank account in exchange for the right to certain shares of Company’s Capital Stock.</w:t>
            </w:r>
          </w:p>
        </w:tc>
        <w:tc>
          <w:tcPr>
            <w:tcW w:w="267" w:type="dxa"/>
          </w:tcPr>
          <w:p w14:paraId="78D212C5" w14:textId="77777777" w:rsidR="00F10692" w:rsidRPr="00F10692" w:rsidRDefault="00F10692" w:rsidP="00F10692">
            <w:pPr>
              <w:jc w:val="both"/>
              <w:rPr>
                <w:color w:val="000000"/>
                <w:sz w:val="22"/>
                <w:szCs w:val="22"/>
                <w:u w:color="000000"/>
                <w:lang w:eastAsia="ru-RU"/>
              </w:rPr>
            </w:pPr>
          </w:p>
        </w:tc>
        <w:tc>
          <w:tcPr>
            <w:tcW w:w="4958" w:type="dxa"/>
          </w:tcPr>
          <w:p w14:paraId="2E26F5EB" w14:textId="2842D16A" w:rsidR="00F10692" w:rsidRPr="00F10692" w:rsidRDefault="00F10692" w:rsidP="00F10692">
            <w:pPr>
              <w:jc w:val="both"/>
              <w:rPr>
                <w:bCs/>
                <w:iCs/>
                <w:color w:val="000000"/>
                <w:sz w:val="22"/>
                <w:szCs w:val="22"/>
                <w:u w:color="000000"/>
                <w:lang w:val="ru-RU" w:eastAsia="ru-RU"/>
              </w:rPr>
            </w:pPr>
            <w:r w:rsidRPr="00F10692">
              <w:rPr>
                <w:bCs/>
                <w:iCs/>
                <w:color w:val="000000"/>
                <w:sz w:val="22"/>
                <w:szCs w:val="22"/>
                <w:u w:color="000000"/>
                <w:lang w:val="ru-RU" w:eastAsia="ru-RU"/>
              </w:rPr>
              <w:t xml:space="preserve">В день или около Даты </w:t>
            </w:r>
            <w:r w:rsidR="00531E78">
              <w:rPr>
                <w:bCs/>
                <w:iCs/>
                <w:color w:val="000000"/>
                <w:sz w:val="22"/>
                <w:szCs w:val="22"/>
                <w:u w:color="000000"/>
                <w:lang w:val="ru-RU" w:eastAsia="ru-RU"/>
              </w:rPr>
              <w:t>соглашения</w:t>
            </w:r>
            <w:r w:rsidRPr="00F10692">
              <w:rPr>
                <w:bCs/>
                <w:iCs/>
                <w:color w:val="000000"/>
                <w:sz w:val="22"/>
                <w:szCs w:val="22"/>
                <w:u w:color="000000"/>
                <w:lang w:val="ru-RU" w:eastAsia="ru-RU"/>
              </w:rPr>
              <w:t xml:space="preserve">, Инвестор перечисляет Сумму </w:t>
            </w:r>
            <w:r w:rsidR="00531E78">
              <w:rPr>
                <w:bCs/>
                <w:iCs/>
                <w:color w:val="000000"/>
                <w:sz w:val="22"/>
                <w:szCs w:val="22"/>
                <w:u w:color="000000"/>
                <w:lang w:val="ru-RU" w:eastAsia="ru-RU"/>
              </w:rPr>
              <w:t>п</w:t>
            </w:r>
            <w:r w:rsidRPr="00F10692">
              <w:rPr>
                <w:bCs/>
                <w:iCs/>
                <w:color w:val="000000"/>
                <w:sz w:val="22"/>
                <w:szCs w:val="22"/>
                <w:u w:color="000000"/>
                <w:lang w:val="ru-RU" w:eastAsia="ru-RU"/>
              </w:rPr>
              <w:t>окупки в долларах США на банковский счет Компании в обмен на право владения определенными акциями Акционерного капитала Компании.</w:t>
            </w:r>
          </w:p>
        </w:tc>
      </w:tr>
      <w:tr w:rsidR="00F10692" w:rsidRPr="004A6BF5" w14:paraId="49A23315" w14:textId="77777777" w:rsidTr="005D0DE3">
        <w:tc>
          <w:tcPr>
            <w:tcW w:w="601" w:type="dxa"/>
          </w:tcPr>
          <w:p w14:paraId="69406B03" w14:textId="77777777" w:rsidR="00F10692" w:rsidRPr="00F10692" w:rsidRDefault="00F10692" w:rsidP="00F10692">
            <w:pPr>
              <w:jc w:val="both"/>
              <w:rPr>
                <w:b/>
                <w:i/>
                <w:color w:val="000000"/>
                <w:sz w:val="22"/>
                <w:szCs w:val="22"/>
                <w:u w:color="000000"/>
                <w:lang w:val="ru-RU" w:eastAsia="ru-RU"/>
              </w:rPr>
            </w:pPr>
          </w:p>
        </w:tc>
        <w:tc>
          <w:tcPr>
            <w:tcW w:w="4092" w:type="dxa"/>
          </w:tcPr>
          <w:p w14:paraId="67563046" w14:textId="77777777" w:rsidR="00F10692" w:rsidRPr="00F10692" w:rsidRDefault="00F10692" w:rsidP="00F10692">
            <w:pPr>
              <w:keepNext/>
              <w:pBdr>
                <w:top w:val="nil"/>
                <w:left w:val="nil"/>
                <w:bottom w:val="nil"/>
                <w:right w:val="nil"/>
                <w:between w:val="nil"/>
              </w:pBdr>
              <w:tabs>
                <w:tab w:val="left" w:pos="360"/>
              </w:tabs>
              <w:jc w:val="both"/>
              <w:rPr>
                <w:b/>
                <w:i/>
                <w:color w:val="000000"/>
                <w:sz w:val="22"/>
                <w:szCs w:val="22"/>
                <w:u w:color="000000"/>
                <w:lang w:val="ru-RU" w:eastAsia="ru-RU"/>
              </w:rPr>
            </w:pPr>
          </w:p>
        </w:tc>
        <w:tc>
          <w:tcPr>
            <w:tcW w:w="267" w:type="dxa"/>
          </w:tcPr>
          <w:p w14:paraId="7086D3A1" w14:textId="77777777" w:rsidR="00F10692" w:rsidRPr="00F10692" w:rsidRDefault="00F10692" w:rsidP="00F10692">
            <w:pPr>
              <w:jc w:val="both"/>
              <w:rPr>
                <w:color w:val="000000"/>
                <w:sz w:val="22"/>
                <w:szCs w:val="22"/>
                <w:u w:color="000000"/>
                <w:lang w:val="ru-RU" w:eastAsia="ru-RU"/>
              </w:rPr>
            </w:pPr>
          </w:p>
        </w:tc>
        <w:tc>
          <w:tcPr>
            <w:tcW w:w="4958" w:type="dxa"/>
          </w:tcPr>
          <w:p w14:paraId="7F71BE65" w14:textId="77777777" w:rsidR="00F10692" w:rsidRPr="00F10692" w:rsidRDefault="00F10692" w:rsidP="00F10692">
            <w:pPr>
              <w:jc w:val="both"/>
              <w:rPr>
                <w:b/>
                <w:i/>
                <w:color w:val="000000"/>
                <w:sz w:val="22"/>
                <w:szCs w:val="22"/>
                <w:u w:color="000000"/>
                <w:lang w:val="ru-RU" w:eastAsia="ru-RU"/>
              </w:rPr>
            </w:pPr>
          </w:p>
        </w:tc>
      </w:tr>
      <w:tr w:rsidR="00F10692" w:rsidRPr="00F10692" w14:paraId="68AE134E" w14:textId="77777777" w:rsidTr="005D0DE3">
        <w:tc>
          <w:tcPr>
            <w:tcW w:w="601" w:type="dxa"/>
          </w:tcPr>
          <w:p w14:paraId="6E8E9959" w14:textId="66E281AF" w:rsidR="00F10692" w:rsidRPr="00DC5663" w:rsidRDefault="00DC5663" w:rsidP="009749E7">
            <w:pPr>
              <w:rPr>
                <w:b/>
                <w:bCs/>
                <w:color w:val="000000"/>
                <w:sz w:val="22"/>
                <w:szCs w:val="22"/>
                <w:u w:color="000000"/>
                <w:lang w:eastAsia="ru-RU"/>
              </w:rPr>
            </w:pPr>
            <w:r w:rsidRPr="00DC5663">
              <w:rPr>
                <w:b/>
                <w:bCs/>
                <w:color w:val="000000"/>
                <w:sz w:val="22"/>
                <w:szCs w:val="22"/>
                <w:u w:color="000000"/>
                <w:lang w:eastAsia="ru-RU"/>
              </w:rPr>
              <w:t>2.</w:t>
            </w:r>
          </w:p>
        </w:tc>
        <w:tc>
          <w:tcPr>
            <w:tcW w:w="4092" w:type="dxa"/>
          </w:tcPr>
          <w:p w14:paraId="6F9DDAAC" w14:textId="07E3E546" w:rsidR="00F10692" w:rsidRPr="009749E7" w:rsidRDefault="00DC5663" w:rsidP="009749E7">
            <w:pPr>
              <w:pBdr>
                <w:top w:val="nil"/>
                <w:left w:val="nil"/>
                <w:bottom w:val="nil"/>
                <w:right w:val="nil"/>
                <w:between w:val="nil"/>
              </w:pBdr>
              <w:tabs>
                <w:tab w:val="left" w:pos="360"/>
              </w:tabs>
              <w:rPr>
                <w:b/>
                <w:bCs/>
                <w:color w:val="000000"/>
                <w:sz w:val="22"/>
                <w:szCs w:val="22"/>
                <w:u w:color="000000"/>
                <w:lang w:eastAsia="ru-RU"/>
              </w:rPr>
            </w:pPr>
            <w:r w:rsidRPr="00DC5663">
              <w:rPr>
                <w:b/>
                <w:bCs/>
                <w:color w:val="000000"/>
                <w:sz w:val="22"/>
                <w:szCs w:val="22"/>
                <w:u w:color="000000"/>
                <w:lang w:eastAsia="ru-RU"/>
              </w:rPr>
              <w:t>EQUITY FINANCING</w:t>
            </w:r>
          </w:p>
        </w:tc>
        <w:tc>
          <w:tcPr>
            <w:tcW w:w="267" w:type="dxa"/>
          </w:tcPr>
          <w:p w14:paraId="15DAF5B1" w14:textId="77777777" w:rsidR="00F10692" w:rsidRPr="00DC5663" w:rsidRDefault="00F10692" w:rsidP="009749E7">
            <w:pPr>
              <w:rPr>
                <w:color w:val="000000"/>
                <w:sz w:val="22"/>
                <w:szCs w:val="22"/>
                <w:u w:color="000000"/>
                <w:lang w:eastAsia="ru-RU"/>
              </w:rPr>
            </w:pPr>
          </w:p>
        </w:tc>
        <w:tc>
          <w:tcPr>
            <w:tcW w:w="4958" w:type="dxa"/>
          </w:tcPr>
          <w:p w14:paraId="0C104EDC" w14:textId="003DD5C8" w:rsidR="00F10692" w:rsidRPr="009749E7" w:rsidRDefault="00DC5663" w:rsidP="009749E7">
            <w:pPr>
              <w:rPr>
                <w:b/>
                <w:bCs/>
                <w:color w:val="000000"/>
                <w:sz w:val="22"/>
                <w:szCs w:val="22"/>
                <w:u w:color="000000"/>
                <w:lang w:val="ru-RU" w:eastAsia="ru-RU"/>
              </w:rPr>
            </w:pPr>
            <w:r w:rsidRPr="00DC5663">
              <w:rPr>
                <w:b/>
                <w:bCs/>
                <w:color w:val="000000"/>
                <w:sz w:val="22"/>
                <w:szCs w:val="22"/>
                <w:u w:color="000000"/>
                <w:lang w:val="ru-RU" w:eastAsia="ru-RU"/>
              </w:rPr>
              <w:t>ПРИВЛЕЧЕНИЕ ДОЛЕВОГО ФИНАНСИРОВАНИЯ</w:t>
            </w:r>
          </w:p>
        </w:tc>
      </w:tr>
      <w:tr w:rsidR="00F10692" w:rsidRPr="00F10692" w14:paraId="00497EF3" w14:textId="77777777" w:rsidTr="005D0DE3">
        <w:tc>
          <w:tcPr>
            <w:tcW w:w="601" w:type="dxa"/>
          </w:tcPr>
          <w:p w14:paraId="792778D1" w14:textId="77777777" w:rsidR="00F10692" w:rsidRPr="00F10692" w:rsidRDefault="00F10692" w:rsidP="00F10692">
            <w:pPr>
              <w:jc w:val="both"/>
              <w:rPr>
                <w:color w:val="000000"/>
                <w:sz w:val="22"/>
                <w:szCs w:val="22"/>
                <w:u w:color="000000"/>
                <w:lang w:eastAsia="ru-RU"/>
              </w:rPr>
            </w:pPr>
          </w:p>
        </w:tc>
        <w:tc>
          <w:tcPr>
            <w:tcW w:w="4092" w:type="dxa"/>
          </w:tcPr>
          <w:p w14:paraId="7A52CFD3" w14:textId="77777777" w:rsidR="00F10692" w:rsidRPr="00F10692" w:rsidRDefault="00F10692" w:rsidP="00F10692">
            <w:pPr>
              <w:jc w:val="both"/>
              <w:rPr>
                <w:b/>
                <w:color w:val="000000"/>
                <w:sz w:val="22"/>
                <w:szCs w:val="22"/>
                <w:u w:val="single" w:color="000000"/>
                <w:lang w:eastAsia="ru-RU"/>
              </w:rPr>
            </w:pPr>
          </w:p>
        </w:tc>
        <w:tc>
          <w:tcPr>
            <w:tcW w:w="267" w:type="dxa"/>
          </w:tcPr>
          <w:p w14:paraId="55FBD30D" w14:textId="77777777" w:rsidR="00F10692" w:rsidRPr="00F10692" w:rsidRDefault="00F10692" w:rsidP="00F10692">
            <w:pPr>
              <w:jc w:val="both"/>
              <w:rPr>
                <w:color w:val="000000"/>
                <w:sz w:val="22"/>
                <w:szCs w:val="22"/>
                <w:u w:color="000000"/>
                <w:lang w:eastAsia="ru-RU"/>
              </w:rPr>
            </w:pPr>
          </w:p>
        </w:tc>
        <w:tc>
          <w:tcPr>
            <w:tcW w:w="4958" w:type="dxa"/>
          </w:tcPr>
          <w:p w14:paraId="38DC8E3D" w14:textId="77777777" w:rsidR="00F10692" w:rsidRPr="00F10692" w:rsidRDefault="00F10692" w:rsidP="00F10692">
            <w:pPr>
              <w:jc w:val="both"/>
              <w:rPr>
                <w:color w:val="000000"/>
                <w:sz w:val="22"/>
                <w:szCs w:val="22"/>
                <w:u w:color="000000"/>
                <w:lang w:eastAsia="ru-RU"/>
              </w:rPr>
            </w:pPr>
          </w:p>
        </w:tc>
      </w:tr>
      <w:tr w:rsidR="00F10692" w:rsidRPr="004A6BF5" w14:paraId="7EB9F34C" w14:textId="77777777" w:rsidTr="005D0DE3">
        <w:tc>
          <w:tcPr>
            <w:tcW w:w="601" w:type="dxa"/>
          </w:tcPr>
          <w:p w14:paraId="1E97DA04"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2.1</w:t>
            </w:r>
          </w:p>
        </w:tc>
        <w:tc>
          <w:tcPr>
            <w:tcW w:w="4092" w:type="dxa"/>
          </w:tcPr>
          <w:p w14:paraId="42938599"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 xml:space="preserve">If </w:t>
            </w:r>
            <w:r w:rsidRPr="00F10692">
              <w:rPr>
                <w:rFonts w:eastAsia="Arial Unicode MS" w:cs="Arial Unicode MS"/>
                <w:color w:val="000000"/>
                <w:sz w:val="22"/>
                <w:szCs w:val="22"/>
                <w:u w:color="000000"/>
                <w:lang w:eastAsia="ru-RU"/>
              </w:rPr>
              <w:t>there is an Equity Financing before the termination of this SAFE, this SAFE will automatically convert into the number of shares of Safe Preferred Stock equal to the Purchase Amount divided by the Conversion Price.</w:t>
            </w:r>
          </w:p>
        </w:tc>
        <w:tc>
          <w:tcPr>
            <w:tcW w:w="267" w:type="dxa"/>
          </w:tcPr>
          <w:p w14:paraId="30792503" w14:textId="77777777" w:rsidR="00F10692" w:rsidRPr="00F10692" w:rsidRDefault="00F10692" w:rsidP="00F10692">
            <w:pPr>
              <w:jc w:val="both"/>
              <w:rPr>
                <w:color w:val="000000"/>
                <w:sz w:val="22"/>
                <w:szCs w:val="22"/>
                <w:u w:color="000000"/>
                <w:lang w:eastAsia="ru-RU"/>
              </w:rPr>
            </w:pPr>
          </w:p>
        </w:tc>
        <w:tc>
          <w:tcPr>
            <w:tcW w:w="4958" w:type="dxa"/>
          </w:tcPr>
          <w:p w14:paraId="328DA32E" w14:textId="03E52F4D"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Если происходит привлечение Долевого финансирования до окончания действия настоящего </w:t>
            </w:r>
            <w:r w:rsidR="00386836">
              <w:rPr>
                <w:color w:val="000000"/>
                <w:sz w:val="22"/>
                <w:szCs w:val="22"/>
                <w:u w:color="000000"/>
                <w:lang w:val="ru-RU" w:eastAsia="ru-RU"/>
              </w:rPr>
              <w:t>SAFE</w:t>
            </w:r>
            <w:r w:rsidRPr="00F10692">
              <w:rPr>
                <w:color w:val="000000"/>
                <w:sz w:val="22"/>
                <w:szCs w:val="22"/>
                <w:u w:color="000000"/>
                <w:lang w:val="ru-RU" w:eastAsia="ru-RU"/>
              </w:rPr>
              <w:t xml:space="preserve">, то </w:t>
            </w:r>
            <w:r w:rsidR="00386836">
              <w:rPr>
                <w:color w:val="000000"/>
                <w:sz w:val="22"/>
                <w:szCs w:val="22"/>
                <w:u w:color="000000"/>
                <w:lang w:val="ru-RU" w:eastAsia="ru-RU"/>
              </w:rPr>
              <w:t>SAFE</w:t>
            </w:r>
            <w:r w:rsidRPr="00F10692">
              <w:rPr>
                <w:color w:val="000000"/>
                <w:sz w:val="22"/>
                <w:szCs w:val="22"/>
                <w:u w:color="000000"/>
                <w:lang w:val="ru-RU" w:eastAsia="ru-RU"/>
              </w:rPr>
              <w:t xml:space="preserve"> автоматически конвертируется в количество Привилегированных акций </w:t>
            </w:r>
            <w:r w:rsidRPr="00F10692">
              <w:rPr>
                <w:color w:val="000000"/>
                <w:sz w:val="22"/>
                <w:szCs w:val="22"/>
                <w:u w:color="000000"/>
                <w:lang w:eastAsia="ru-RU"/>
              </w:rPr>
              <w:t>SAFE</w:t>
            </w:r>
            <w:r w:rsidRPr="00F10692">
              <w:rPr>
                <w:color w:val="000000"/>
                <w:sz w:val="22"/>
                <w:szCs w:val="22"/>
                <w:u w:color="000000"/>
                <w:lang w:val="ru-RU" w:eastAsia="ru-RU"/>
              </w:rPr>
              <w:t xml:space="preserve">, равное </w:t>
            </w:r>
            <w:r w:rsidR="00386836">
              <w:rPr>
                <w:color w:val="000000"/>
                <w:sz w:val="22"/>
                <w:szCs w:val="22"/>
                <w:u w:color="000000"/>
                <w:lang w:val="ru-RU" w:eastAsia="ru-RU"/>
              </w:rPr>
              <w:t>Сумме покупки</w:t>
            </w:r>
            <w:r w:rsidRPr="00F10692">
              <w:rPr>
                <w:color w:val="000000"/>
                <w:sz w:val="22"/>
                <w:szCs w:val="22"/>
                <w:u w:color="000000"/>
                <w:lang w:val="ru-RU" w:eastAsia="ru-RU"/>
              </w:rPr>
              <w:t xml:space="preserve">, разделенной на </w:t>
            </w:r>
            <w:r w:rsidR="00CB1573">
              <w:rPr>
                <w:color w:val="000000"/>
                <w:sz w:val="22"/>
                <w:szCs w:val="22"/>
                <w:u w:color="000000"/>
                <w:lang w:val="ru-RU" w:eastAsia="ru-RU"/>
              </w:rPr>
              <w:t>Цену конвертации</w:t>
            </w:r>
            <w:r w:rsidRPr="00F10692">
              <w:rPr>
                <w:color w:val="000000"/>
                <w:sz w:val="22"/>
                <w:szCs w:val="22"/>
                <w:u w:color="000000"/>
                <w:lang w:val="ru-RU" w:eastAsia="ru-RU"/>
              </w:rPr>
              <w:t>.</w:t>
            </w:r>
          </w:p>
        </w:tc>
      </w:tr>
      <w:tr w:rsidR="00F10692" w:rsidRPr="004A6BF5" w14:paraId="76B1FD58" w14:textId="77777777" w:rsidTr="005D0DE3">
        <w:tc>
          <w:tcPr>
            <w:tcW w:w="601" w:type="dxa"/>
          </w:tcPr>
          <w:p w14:paraId="3EB7B7C6" w14:textId="77777777" w:rsidR="00F10692" w:rsidRPr="00F10692" w:rsidRDefault="00F10692" w:rsidP="00F10692">
            <w:pPr>
              <w:jc w:val="both"/>
              <w:rPr>
                <w:b/>
                <w:bCs/>
                <w:color w:val="000000"/>
                <w:sz w:val="22"/>
                <w:szCs w:val="22"/>
                <w:u w:color="000000"/>
                <w:lang w:val="ru-RU" w:eastAsia="ru-RU"/>
              </w:rPr>
            </w:pPr>
          </w:p>
        </w:tc>
        <w:tc>
          <w:tcPr>
            <w:tcW w:w="4092" w:type="dxa"/>
          </w:tcPr>
          <w:p w14:paraId="291208DD" w14:textId="77777777" w:rsidR="00F10692" w:rsidRPr="00F10692" w:rsidRDefault="00F10692" w:rsidP="00F10692">
            <w:pPr>
              <w:pBdr>
                <w:top w:val="nil"/>
                <w:left w:val="nil"/>
                <w:bottom w:val="nil"/>
                <w:right w:val="nil"/>
                <w:between w:val="nil"/>
              </w:pBdr>
              <w:tabs>
                <w:tab w:val="left" w:pos="360"/>
              </w:tabs>
              <w:jc w:val="both"/>
              <w:rPr>
                <w:b/>
                <w:color w:val="000000"/>
                <w:sz w:val="22"/>
                <w:szCs w:val="22"/>
                <w:u w:val="single" w:color="000000"/>
                <w:lang w:val="ru-RU" w:eastAsia="ru-RU"/>
              </w:rPr>
            </w:pPr>
          </w:p>
        </w:tc>
        <w:tc>
          <w:tcPr>
            <w:tcW w:w="267" w:type="dxa"/>
          </w:tcPr>
          <w:p w14:paraId="33EAC946" w14:textId="77777777" w:rsidR="00F10692" w:rsidRPr="00F10692" w:rsidRDefault="00F10692" w:rsidP="00F10692">
            <w:pPr>
              <w:jc w:val="both"/>
              <w:rPr>
                <w:color w:val="000000"/>
                <w:sz w:val="22"/>
                <w:szCs w:val="22"/>
                <w:u w:color="000000"/>
                <w:lang w:val="ru-RU" w:eastAsia="ru-RU"/>
              </w:rPr>
            </w:pPr>
          </w:p>
        </w:tc>
        <w:tc>
          <w:tcPr>
            <w:tcW w:w="4958" w:type="dxa"/>
          </w:tcPr>
          <w:p w14:paraId="513844BE" w14:textId="77777777" w:rsidR="00F10692" w:rsidRPr="00F10692" w:rsidRDefault="00F10692" w:rsidP="00F10692">
            <w:pPr>
              <w:jc w:val="both"/>
              <w:rPr>
                <w:b/>
                <w:color w:val="000000"/>
                <w:sz w:val="22"/>
                <w:szCs w:val="22"/>
                <w:u w:val="single" w:color="000000"/>
                <w:lang w:val="ru-RU" w:eastAsia="ru-RU"/>
              </w:rPr>
            </w:pPr>
          </w:p>
        </w:tc>
      </w:tr>
      <w:tr w:rsidR="00F10692" w:rsidRPr="004A6BF5" w14:paraId="5CFDBAB0" w14:textId="77777777" w:rsidTr="005D0DE3">
        <w:tc>
          <w:tcPr>
            <w:tcW w:w="601" w:type="dxa"/>
          </w:tcPr>
          <w:p w14:paraId="25510E62"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2.2</w:t>
            </w:r>
          </w:p>
        </w:tc>
        <w:tc>
          <w:tcPr>
            <w:tcW w:w="4092" w:type="dxa"/>
          </w:tcPr>
          <w:p w14:paraId="31A1915B" w14:textId="77777777" w:rsidR="00F10692" w:rsidRPr="00F10692" w:rsidRDefault="00F10692" w:rsidP="00F10692">
            <w:pPr>
              <w:pBdr>
                <w:top w:val="nil"/>
                <w:left w:val="nil"/>
                <w:bottom w:val="nil"/>
                <w:right w:val="nil"/>
                <w:between w:val="nil"/>
              </w:pBdr>
              <w:tabs>
                <w:tab w:val="left" w:pos="360"/>
              </w:tabs>
              <w:jc w:val="both"/>
              <w:rPr>
                <w:rFonts w:eastAsia="Arial Unicode MS" w:cs="Arial Unicode MS"/>
                <w:color w:val="000000"/>
                <w:sz w:val="22"/>
                <w:szCs w:val="22"/>
                <w:u w:color="000000"/>
                <w:lang w:eastAsia="ru-RU"/>
              </w:rPr>
            </w:pPr>
            <w:r w:rsidRPr="00F10692">
              <w:rPr>
                <w:color w:val="000000"/>
                <w:sz w:val="22"/>
                <w:szCs w:val="22"/>
                <w:u w:color="000000"/>
                <w:lang w:eastAsia="ru-RU"/>
              </w:rPr>
              <w:t xml:space="preserve">In </w:t>
            </w:r>
            <w:r w:rsidRPr="00F10692">
              <w:rPr>
                <w:rFonts w:eastAsia="Arial Unicode MS" w:cs="Arial Unicode MS"/>
                <w:color w:val="000000"/>
                <w:sz w:val="22"/>
                <w:szCs w:val="22"/>
                <w:u w:color="000000"/>
                <w:lang w:eastAsia="ru-RU"/>
              </w:rPr>
              <w:t>connection with the automatic conversion of this SAFE into shares of SAFE Preferred Stock, Investor will execute and deliver to Company all of the transaction documents related to the Equity Financing, but only if those documents:</w:t>
            </w:r>
          </w:p>
        </w:tc>
        <w:tc>
          <w:tcPr>
            <w:tcW w:w="267" w:type="dxa"/>
          </w:tcPr>
          <w:p w14:paraId="1E521C0A" w14:textId="77777777" w:rsidR="00F10692" w:rsidRPr="00F10692" w:rsidRDefault="00F10692" w:rsidP="00F10692">
            <w:pPr>
              <w:jc w:val="both"/>
              <w:rPr>
                <w:color w:val="000000"/>
                <w:sz w:val="22"/>
                <w:szCs w:val="22"/>
                <w:u w:color="000000"/>
                <w:lang w:eastAsia="ru-RU"/>
              </w:rPr>
            </w:pPr>
          </w:p>
        </w:tc>
        <w:tc>
          <w:tcPr>
            <w:tcW w:w="4958" w:type="dxa"/>
          </w:tcPr>
          <w:p w14:paraId="4F0A6627" w14:textId="0A544C55"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В связи с автоматической конвертацией настоящего </w:t>
            </w:r>
            <w:r w:rsidR="00386836">
              <w:rPr>
                <w:color w:val="000000"/>
                <w:sz w:val="22"/>
                <w:szCs w:val="22"/>
                <w:u w:color="000000"/>
                <w:lang w:val="ru-RU" w:eastAsia="ru-RU"/>
              </w:rPr>
              <w:t>SAFE</w:t>
            </w:r>
            <w:r w:rsidRPr="00F10692">
              <w:rPr>
                <w:color w:val="000000"/>
                <w:sz w:val="22"/>
                <w:szCs w:val="22"/>
                <w:u w:color="000000"/>
                <w:lang w:val="ru-RU" w:eastAsia="ru-RU"/>
              </w:rPr>
              <w:t xml:space="preserve"> в Привилегированные акции </w:t>
            </w:r>
            <w:r w:rsidRPr="00F10692">
              <w:rPr>
                <w:color w:val="000000"/>
                <w:sz w:val="22"/>
                <w:szCs w:val="22"/>
                <w:u w:color="000000"/>
                <w:lang w:eastAsia="ru-RU"/>
              </w:rPr>
              <w:t>SAFE</w:t>
            </w:r>
            <w:r w:rsidRPr="00F10692">
              <w:rPr>
                <w:color w:val="000000"/>
                <w:sz w:val="22"/>
                <w:szCs w:val="22"/>
                <w:u w:color="000000"/>
                <w:lang w:val="ru-RU" w:eastAsia="ru-RU"/>
              </w:rPr>
              <w:t xml:space="preserve"> Инвестор оформляет и вручает Компании все документы по транзакции, связанной с привлечением Долевого финансирования, при условии, что такие документы:</w:t>
            </w:r>
          </w:p>
        </w:tc>
      </w:tr>
      <w:tr w:rsidR="00F10692" w:rsidRPr="004A6BF5" w14:paraId="3C47A080" w14:textId="77777777" w:rsidTr="005D0DE3">
        <w:tc>
          <w:tcPr>
            <w:tcW w:w="601" w:type="dxa"/>
          </w:tcPr>
          <w:p w14:paraId="0CEFC795" w14:textId="77777777" w:rsidR="00F10692" w:rsidRPr="00F10692" w:rsidRDefault="00F10692" w:rsidP="00F10692">
            <w:pPr>
              <w:jc w:val="both"/>
              <w:rPr>
                <w:color w:val="000000"/>
                <w:sz w:val="22"/>
                <w:szCs w:val="22"/>
                <w:u w:color="000000"/>
                <w:lang w:val="ru-RU" w:eastAsia="ru-RU"/>
              </w:rPr>
            </w:pPr>
          </w:p>
        </w:tc>
        <w:tc>
          <w:tcPr>
            <w:tcW w:w="4092" w:type="dxa"/>
          </w:tcPr>
          <w:p w14:paraId="65C86A34"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549F4D3E" w14:textId="77777777" w:rsidR="00F10692" w:rsidRPr="00F10692" w:rsidRDefault="00F10692" w:rsidP="00F10692">
            <w:pPr>
              <w:jc w:val="both"/>
              <w:rPr>
                <w:color w:val="000000"/>
                <w:sz w:val="22"/>
                <w:szCs w:val="22"/>
                <w:u w:color="000000"/>
                <w:lang w:val="ru-RU" w:eastAsia="ru-RU"/>
              </w:rPr>
            </w:pPr>
          </w:p>
        </w:tc>
        <w:tc>
          <w:tcPr>
            <w:tcW w:w="4958" w:type="dxa"/>
          </w:tcPr>
          <w:p w14:paraId="7E632321" w14:textId="77777777" w:rsidR="00F10692" w:rsidRPr="00F10692" w:rsidRDefault="00F10692" w:rsidP="00F10692">
            <w:pPr>
              <w:jc w:val="both"/>
              <w:rPr>
                <w:color w:val="000000"/>
                <w:sz w:val="22"/>
                <w:szCs w:val="22"/>
                <w:u w:color="000000"/>
                <w:lang w:val="ru-RU" w:eastAsia="ru-RU"/>
              </w:rPr>
            </w:pPr>
          </w:p>
        </w:tc>
      </w:tr>
      <w:tr w:rsidR="00F10692" w:rsidRPr="004A6BF5" w14:paraId="748C1996" w14:textId="77777777" w:rsidTr="005D0DE3">
        <w:tc>
          <w:tcPr>
            <w:tcW w:w="601" w:type="dxa"/>
          </w:tcPr>
          <w:p w14:paraId="22E51D8D"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4AAB75E6" w14:textId="77777777" w:rsidR="00F10692" w:rsidRPr="00F10692" w:rsidRDefault="00F10692" w:rsidP="00F10692">
            <w:pPr>
              <w:pBdr>
                <w:top w:val="nil"/>
                <w:left w:val="nil"/>
                <w:bottom w:val="nil"/>
                <w:right w:val="nil"/>
                <w:between w:val="nil"/>
              </w:pBdr>
              <w:tabs>
                <w:tab w:val="left" w:pos="360"/>
              </w:tabs>
              <w:jc w:val="both"/>
              <w:rPr>
                <w:bCs/>
                <w:color w:val="000000"/>
                <w:sz w:val="22"/>
                <w:szCs w:val="22"/>
                <w:u w:color="000000"/>
                <w:lang w:eastAsia="ru-RU"/>
              </w:rPr>
            </w:pPr>
            <w:r w:rsidRPr="00F10692">
              <w:rPr>
                <w:bCs/>
                <w:color w:val="000000"/>
                <w:sz w:val="22"/>
                <w:szCs w:val="22"/>
                <w:u w:color="000000"/>
                <w:lang w:eastAsia="ru-RU"/>
              </w:rPr>
              <w:t xml:space="preserve">are </w:t>
            </w:r>
            <w:r w:rsidRPr="00F10692">
              <w:rPr>
                <w:rFonts w:eastAsia="Arial Unicode MS" w:cs="Arial Unicode MS"/>
                <w:color w:val="000000"/>
                <w:sz w:val="22"/>
                <w:szCs w:val="22"/>
                <w:u w:color="000000"/>
                <w:lang w:eastAsia="ru-RU"/>
              </w:rPr>
              <w:t>the same documents to be entered into with the purchasers of Standard Preferred Stock, with appropriate variations for SAFE Preferred Stock, if applicable; and</w:t>
            </w:r>
          </w:p>
        </w:tc>
        <w:tc>
          <w:tcPr>
            <w:tcW w:w="267" w:type="dxa"/>
          </w:tcPr>
          <w:p w14:paraId="2ED6E3EE" w14:textId="77777777" w:rsidR="00F10692" w:rsidRPr="00F10692" w:rsidRDefault="00F10692" w:rsidP="00F10692">
            <w:pPr>
              <w:jc w:val="both"/>
              <w:rPr>
                <w:color w:val="000000"/>
                <w:sz w:val="22"/>
                <w:szCs w:val="22"/>
                <w:u w:color="000000"/>
                <w:lang w:eastAsia="ru-RU"/>
              </w:rPr>
            </w:pPr>
          </w:p>
        </w:tc>
        <w:tc>
          <w:tcPr>
            <w:tcW w:w="4958" w:type="dxa"/>
          </w:tcPr>
          <w:p w14:paraId="04F2E01B" w14:textId="5179D9C0" w:rsidR="00F10692" w:rsidRPr="00F10692" w:rsidRDefault="00CB1573" w:rsidP="00F10692">
            <w:pPr>
              <w:jc w:val="both"/>
              <w:rPr>
                <w:b/>
                <w:color w:val="000000"/>
                <w:sz w:val="22"/>
                <w:szCs w:val="22"/>
                <w:u w:val="single" w:color="000000"/>
                <w:lang w:val="ru-RU" w:eastAsia="ru-RU"/>
              </w:rPr>
            </w:pPr>
            <w:r>
              <w:rPr>
                <w:color w:val="000000"/>
                <w:sz w:val="22"/>
                <w:szCs w:val="22"/>
                <w:u w:color="000000"/>
                <w:lang w:val="ru-RU" w:eastAsia="ru-RU"/>
              </w:rPr>
              <w:t>являются</w:t>
            </w:r>
            <w:r w:rsidR="00F10692" w:rsidRPr="00F10692">
              <w:rPr>
                <w:color w:val="000000"/>
                <w:sz w:val="22"/>
                <w:szCs w:val="22"/>
                <w:u w:color="000000"/>
                <w:lang w:val="ru-RU" w:eastAsia="ru-RU"/>
              </w:rPr>
              <w:t xml:space="preserve"> таки</w:t>
            </w:r>
            <w:r>
              <w:rPr>
                <w:color w:val="000000"/>
                <w:sz w:val="22"/>
                <w:szCs w:val="22"/>
                <w:u w:color="000000"/>
                <w:lang w:val="ru-RU" w:eastAsia="ru-RU"/>
              </w:rPr>
              <w:t>ми</w:t>
            </w:r>
            <w:r w:rsidR="00F10692" w:rsidRPr="00F10692">
              <w:rPr>
                <w:color w:val="000000"/>
                <w:sz w:val="22"/>
                <w:szCs w:val="22"/>
                <w:u w:color="000000"/>
                <w:lang w:val="ru-RU" w:eastAsia="ru-RU"/>
              </w:rPr>
              <w:t xml:space="preserve"> же документ</w:t>
            </w:r>
            <w:r>
              <w:rPr>
                <w:color w:val="000000"/>
                <w:sz w:val="22"/>
                <w:szCs w:val="22"/>
                <w:u w:color="000000"/>
                <w:lang w:val="ru-RU" w:eastAsia="ru-RU"/>
              </w:rPr>
              <w:t>ами</w:t>
            </w:r>
            <w:r w:rsidR="00F10692" w:rsidRPr="00F10692">
              <w:rPr>
                <w:color w:val="000000"/>
                <w:sz w:val="22"/>
                <w:szCs w:val="22"/>
                <w:u w:color="000000"/>
                <w:lang w:val="ru-RU" w:eastAsia="ru-RU"/>
              </w:rPr>
              <w:t>,</w:t>
            </w:r>
            <w:r>
              <w:rPr>
                <w:color w:val="000000"/>
                <w:sz w:val="22"/>
                <w:szCs w:val="22"/>
                <w:u w:color="000000"/>
                <w:lang w:val="ru-RU" w:eastAsia="ru-RU"/>
              </w:rPr>
              <w:t xml:space="preserve"> как те</w:t>
            </w:r>
            <w:r w:rsidR="00937A2D">
              <w:rPr>
                <w:color w:val="000000"/>
                <w:sz w:val="22"/>
                <w:szCs w:val="22"/>
                <w:u w:color="000000"/>
                <w:lang w:val="ru-RU" w:eastAsia="ru-RU"/>
              </w:rPr>
              <w:t>,</w:t>
            </w:r>
            <w:r>
              <w:rPr>
                <w:color w:val="000000"/>
                <w:sz w:val="22"/>
                <w:szCs w:val="22"/>
                <w:u w:color="000000"/>
                <w:lang w:val="ru-RU" w:eastAsia="ru-RU"/>
              </w:rPr>
              <w:t xml:space="preserve"> что</w:t>
            </w:r>
            <w:r w:rsidR="00F10692" w:rsidRPr="00F10692">
              <w:rPr>
                <w:color w:val="000000"/>
                <w:sz w:val="22"/>
                <w:szCs w:val="22"/>
                <w:u w:color="000000"/>
                <w:lang w:val="ru-RU" w:eastAsia="ru-RU"/>
              </w:rPr>
              <w:t xml:space="preserve"> заключаются с покупателями Стандартных привилегированных акций с соответствующими изменениями для Привилегированных акций </w:t>
            </w:r>
            <w:r w:rsidR="00F10692" w:rsidRPr="00F10692">
              <w:rPr>
                <w:color w:val="000000"/>
                <w:sz w:val="22"/>
                <w:szCs w:val="22"/>
                <w:u w:color="000000"/>
                <w:lang w:eastAsia="ru-RU"/>
              </w:rPr>
              <w:t>SAFE</w:t>
            </w:r>
            <w:r w:rsidR="00F10692" w:rsidRPr="00F10692">
              <w:rPr>
                <w:color w:val="000000"/>
                <w:sz w:val="22"/>
                <w:szCs w:val="22"/>
                <w:u w:color="000000"/>
                <w:lang w:val="ru-RU" w:eastAsia="ru-RU"/>
              </w:rPr>
              <w:t>, если применимо</w:t>
            </w:r>
            <w:r>
              <w:rPr>
                <w:color w:val="000000"/>
                <w:sz w:val="22"/>
                <w:szCs w:val="22"/>
                <w:u w:color="000000"/>
                <w:lang w:val="ru-RU" w:eastAsia="ru-RU"/>
              </w:rPr>
              <w:t>;</w:t>
            </w:r>
            <w:r w:rsidR="00F10692" w:rsidRPr="00F10692">
              <w:rPr>
                <w:color w:val="000000"/>
                <w:sz w:val="22"/>
                <w:szCs w:val="22"/>
                <w:u w:color="000000"/>
                <w:lang w:val="ru-RU" w:eastAsia="ru-RU"/>
              </w:rPr>
              <w:t xml:space="preserve"> и</w:t>
            </w:r>
          </w:p>
        </w:tc>
      </w:tr>
      <w:tr w:rsidR="00F10692" w:rsidRPr="004A6BF5" w14:paraId="7EE94B19" w14:textId="77777777" w:rsidTr="005D0DE3">
        <w:tc>
          <w:tcPr>
            <w:tcW w:w="601" w:type="dxa"/>
          </w:tcPr>
          <w:p w14:paraId="3DBE8F05" w14:textId="77777777" w:rsidR="00F10692" w:rsidRPr="00F10692" w:rsidRDefault="00F10692" w:rsidP="00F10692">
            <w:pPr>
              <w:jc w:val="both"/>
              <w:rPr>
                <w:color w:val="000000"/>
                <w:sz w:val="22"/>
                <w:szCs w:val="22"/>
                <w:u w:color="000000"/>
                <w:lang w:val="ru-RU" w:eastAsia="ru-RU"/>
              </w:rPr>
            </w:pPr>
          </w:p>
        </w:tc>
        <w:tc>
          <w:tcPr>
            <w:tcW w:w="4092" w:type="dxa"/>
          </w:tcPr>
          <w:p w14:paraId="528192A6" w14:textId="77777777" w:rsidR="00F10692" w:rsidRPr="00F10692" w:rsidRDefault="00F10692" w:rsidP="00F10692">
            <w:pPr>
              <w:pBdr>
                <w:top w:val="nil"/>
                <w:left w:val="nil"/>
                <w:bottom w:val="nil"/>
                <w:right w:val="nil"/>
                <w:between w:val="nil"/>
              </w:pBdr>
              <w:tabs>
                <w:tab w:val="left" w:pos="360"/>
              </w:tabs>
              <w:jc w:val="both"/>
              <w:rPr>
                <w:bCs/>
                <w:color w:val="000000"/>
                <w:sz w:val="22"/>
                <w:szCs w:val="22"/>
                <w:u w:color="000000"/>
                <w:lang w:val="ru-RU" w:eastAsia="ru-RU"/>
              </w:rPr>
            </w:pPr>
          </w:p>
        </w:tc>
        <w:tc>
          <w:tcPr>
            <w:tcW w:w="267" w:type="dxa"/>
          </w:tcPr>
          <w:p w14:paraId="4FE3D05B" w14:textId="77777777" w:rsidR="00F10692" w:rsidRPr="00F10692" w:rsidRDefault="00F10692" w:rsidP="00F10692">
            <w:pPr>
              <w:jc w:val="both"/>
              <w:rPr>
                <w:color w:val="000000"/>
                <w:sz w:val="22"/>
                <w:szCs w:val="22"/>
                <w:u w:color="000000"/>
                <w:lang w:val="ru-RU" w:eastAsia="ru-RU"/>
              </w:rPr>
            </w:pPr>
          </w:p>
        </w:tc>
        <w:tc>
          <w:tcPr>
            <w:tcW w:w="4958" w:type="dxa"/>
          </w:tcPr>
          <w:p w14:paraId="71BD1C08" w14:textId="77777777" w:rsidR="00F10692" w:rsidRPr="00F10692" w:rsidRDefault="00F10692" w:rsidP="00F10692">
            <w:pPr>
              <w:jc w:val="both"/>
              <w:rPr>
                <w:b/>
                <w:color w:val="000000"/>
                <w:sz w:val="22"/>
                <w:szCs w:val="22"/>
                <w:u w:val="single" w:color="000000"/>
                <w:lang w:val="ru-RU" w:eastAsia="ru-RU"/>
              </w:rPr>
            </w:pPr>
          </w:p>
        </w:tc>
      </w:tr>
      <w:tr w:rsidR="00F10692" w:rsidRPr="004A6BF5" w14:paraId="7EEE1A1B" w14:textId="77777777" w:rsidTr="005D0DE3">
        <w:tc>
          <w:tcPr>
            <w:tcW w:w="601" w:type="dxa"/>
          </w:tcPr>
          <w:p w14:paraId="56F3095F"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44BB7520" w14:textId="77777777" w:rsidR="00F10692" w:rsidRPr="00F10692" w:rsidRDefault="00F10692" w:rsidP="00F10692">
            <w:pPr>
              <w:pBdr>
                <w:top w:val="nil"/>
                <w:left w:val="nil"/>
                <w:bottom w:val="nil"/>
                <w:right w:val="nil"/>
                <w:between w:val="nil"/>
              </w:pBdr>
              <w:jc w:val="both"/>
              <w:rPr>
                <w:color w:val="000000"/>
                <w:sz w:val="22"/>
                <w:szCs w:val="22"/>
                <w:u w:color="000000"/>
                <w:lang w:eastAsia="ru-RU"/>
              </w:rPr>
            </w:pPr>
            <w:r w:rsidRPr="00F10692">
              <w:rPr>
                <w:color w:val="000000"/>
                <w:sz w:val="22"/>
                <w:szCs w:val="22"/>
                <w:u w:color="000000"/>
                <w:lang w:eastAsia="ru-RU"/>
              </w:rPr>
              <w:t xml:space="preserve">have </w:t>
            </w:r>
            <w:r w:rsidRPr="00F10692">
              <w:rPr>
                <w:rFonts w:eastAsia="Arial Unicode MS" w:cs="Arial Unicode MS"/>
                <w:color w:val="000000"/>
                <w:sz w:val="22"/>
                <w:szCs w:val="22"/>
                <w:u w:color="000000"/>
                <w:lang w:eastAsia="ru-RU"/>
              </w:rPr>
              <w:t>customary exceptions to any drag-along applicable to Investor, including limited representations, warranties, liability, and indemnification obligations for Investor.</w:t>
            </w:r>
          </w:p>
        </w:tc>
        <w:tc>
          <w:tcPr>
            <w:tcW w:w="267" w:type="dxa"/>
          </w:tcPr>
          <w:p w14:paraId="668930E1" w14:textId="77777777" w:rsidR="00F10692" w:rsidRPr="00F10692" w:rsidRDefault="00F10692" w:rsidP="00F10692">
            <w:pPr>
              <w:jc w:val="both"/>
              <w:rPr>
                <w:color w:val="000000"/>
                <w:sz w:val="22"/>
                <w:szCs w:val="22"/>
                <w:u w:color="000000"/>
                <w:lang w:eastAsia="ru-RU"/>
              </w:rPr>
            </w:pPr>
          </w:p>
        </w:tc>
        <w:tc>
          <w:tcPr>
            <w:tcW w:w="4958" w:type="dxa"/>
          </w:tcPr>
          <w:p w14:paraId="382502ED" w14:textId="1A1C60DB"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содержат </w:t>
            </w:r>
            <w:r w:rsidR="00CB1573">
              <w:rPr>
                <w:color w:val="000000"/>
                <w:sz w:val="22"/>
                <w:szCs w:val="22"/>
                <w:u w:color="000000"/>
                <w:lang w:val="ru-RU" w:eastAsia="ru-RU"/>
              </w:rPr>
              <w:t>традиционные</w:t>
            </w:r>
            <w:r w:rsidRPr="00F10692">
              <w:rPr>
                <w:color w:val="000000"/>
                <w:sz w:val="22"/>
                <w:szCs w:val="22"/>
                <w:u w:color="000000"/>
                <w:lang w:val="ru-RU" w:eastAsia="ru-RU"/>
              </w:rPr>
              <w:t xml:space="preserve"> исключения в отношении права совместной продажи, применимого к Инвестору, включая ограниченные заверения, гарантии, ответственность и обязательства по возмещению </w:t>
            </w:r>
            <w:r w:rsidR="00CB1573">
              <w:rPr>
                <w:color w:val="000000"/>
                <w:sz w:val="22"/>
                <w:szCs w:val="22"/>
                <w:u w:color="000000"/>
                <w:lang w:val="ru-RU" w:eastAsia="ru-RU"/>
              </w:rPr>
              <w:t xml:space="preserve">убытков </w:t>
            </w:r>
            <w:r w:rsidRPr="00F10692">
              <w:rPr>
                <w:color w:val="000000"/>
                <w:sz w:val="22"/>
                <w:szCs w:val="22"/>
                <w:u w:color="000000"/>
                <w:lang w:val="ru-RU" w:eastAsia="ru-RU"/>
              </w:rPr>
              <w:t>для Инвестора.</w:t>
            </w:r>
          </w:p>
        </w:tc>
      </w:tr>
      <w:tr w:rsidR="00F10692" w:rsidRPr="004A6BF5" w14:paraId="255E42AF" w14:textId="77777777" w:rsidTr="005D0DE3">
        <w:tc>
          <w:tcPr>
            <w:tcW w:w="601" w:type="dxa"/>
          </w:tcPr>
          <w:p w14:paraId="0F6C801D" w14:textId="77777777" w:rsidR="00F10692" w:rsidRPr="00F10692" w:rsidRDefault="00F10692" w:rsidP="00F10692">
            <w:pPr>
              <w:jc w:val="both"/>
              <w:rPr>
                <w:color w:val="000000"/>
                <w:sz w:val="22"/>
                <w:szCs w:val="22"/>
                <w:u w:color="000000"/>
                <w:lang w:val="ru-RU" w:eastAsia="ru-RU"/>
              </w:rPr>
            </w:pPr>
          </w:p>
        </w:tc>
        <w:tc>
          <w:tcPr>
            <w:tcW w:w="4092" w:type="dxa"/>
          </w:tcPr>
          <w:p w14:paraId="507B8737" w14:textId="77777777" w:rsidR="00F10692" w:rsidRPr="00F10692" w:rsidRDefault="00F10692" w:rsidP="00F10692">
            <w:pPr>
              <w:pBdr>
                <w:top w:val="nil"/>
                <w:left w:val="nil"/>
                <w:bottom w:val="nil"/>
                <w:right w:val="nil"/>
                <w:between w:val="nil"/>
              </w:pBdr>
              <w:jc w:val="both"/>
              <w:rPr>
                <w:b/>
                <w:color w:val="000000"/>
                <w:sz w:val="22"/>
                <w:szCs w:val="22"/>
                <w:u w:val="single" w:color="000000"/>
                <w:lang w:val="ru-RU" w:eastAsia="ru-RU"/>
              </w:rPr>
            </w:pPr>
          </w:p>
        </w:tc>
        <w:tc>
          <w:tcPr>
            <w:tcW w:w="267" w:type="dxa"/>
          </w:tcPr>
          <w:p w14:paraId="2DFF290A" w14:textId="77777777" w:rsidR="00F10692" w:rsidRPr="00F10692" w:rsidRDefault="00F10692" w:rsidP="00F10692">
            <w:pPr>
              <w:jc w:val="both"/>
              <w:rPr>
                <w:color w:val="000000"/>
                <w:sz w:val="22"/>
                <w:szCs w:val="22"/>
                <w:u w:color="000000"/>
                <w:lang w:val="ru-RU" w:eastAsia="ru-RU"/>
              </w:rPr>
            </w:pPr>
          </w:p>
        </w:tc>
        <w:tc>
          <w:tcPr>
            <w:tcW w:w="4958" w:type="dxa"/>
          </w:tcPr>
          <w:p w14:paraId="30D6393A" w14:textId="77777777" w:rsidR="00F10692" w:rsidRPr="00F10692" w:rsidRDefault="00F10692" w:rsidP="00F10692">
            <w:pPr>
              <w:jc w:val="both"/>
              <w:rPr>
                <w:b/>
                <w:color w:val="000000"/>
                <w:sz w:val="22"/>
                <w:szCs w:val="22"/>
                <w:u w:val="single" w:color="000000"/>
                <w:lang w:val="ru-RU" w:eastAsia="ru-RU"/>
              </w:rPr>
            </w:pPr>
          </w:p>
        </w:tc>
      </w:tr>
      <w:tr w:rsidR="00F10692" w:rsidRPr="00F10692" w14:paraId="3CB4C71F" w14:textId="77777777" w:rsidTr="005D0DE3">
        <w:tc>
          <w:tcPr>
            <w:tcW w:w="601" w:type="dxa"/>
          </w:tcPr>
          <w:p w14:paraId="2C30FA88" w14:textId="10100CBA" w:rsidR="00F10692" w:rsidRPr="00DC5663" w:rsidRDefault="00DC5663" w:rsidP="009749E7">
            <w:pPr>
              <w:rPr>
                <w:b/>
                <w:bCs/>
                <w:color w:val="000000"/>
                <w:sz w:val="22"/>
                <w:szCs w:val="22"/>
                <w:u w:color="000000"/>
                <w:lang w:eastAsia="ru-RU"/>
              </w:rPr>
            </w:pPr>
            <w:r w:rsidRPr="00DC5663">
              <w:rPr>
                <w:b/>
                <w:bCs/>
                <w:color w:val="000000"/>
                <w:sz w:val="22"/>
                <w:szCs w:val="22"/>
                <w:u w:color="000000"/>
                <w:lang w:eastAsia="ru-RU"/>
              </w:rPr>
              <w:t>3.</w:t>
            </w:r>
          </w:p>
        </w:tc>
        <w:tc>
          <w:tcPr>
            <w:tcW w:w="4092" w:type="dxa"/>
          </w:tcPr>
          <w:p w14:paraId="6E080DC4" w14:textId="6A7D7539" w:rsidR="00F10692" w:rsidRPr="009749E7" w:rsidRDefault="00DC5663" w:rsidP="009749E7">
            <w:pPr>
              <w:pBdr>
                <w:top w:val="nil"/>
                <w:left w:val="nil"/>
                <w:bottom w:val="nil"/>
                <w:right w:val="nil"/>
                <w:between w:val="nil"/>
              </w:pBdr>
              <w:rPr>
                <w:b/>
                <w:bCs/>
                <w:color w:val="000000"/>
                <w:sz w:val="22"/>
                <w:szCs w:val="22"/>
                <w:u w:color="000000"/>
                <w:lang w:eastAsia="ru-RU"/>
              </w:rPr>
            </w:pPr>
            <w:r w:rsidRPr="00DC5663">
              <w:rPr>
                <w:b/>
                <w:bCs/>
                <w:color w:val="000000"/>
                <w:sz w:val="22"/>
                <w:szCs w:val="22"/>
                <w:u w:color="000000"/>
                <w:lang w:eastAsia="ru-RU"/>
              </w:rPr>
              <w:t>LIQUIDITY EVENT</w:t>
            </w:r>
          </w:p>
        </w:tc>
        <w:tc>
          <w:tcPr>
            <w:tcW w:w="267" w:type="dxa"/>
          </w:tcPr>
          <w:p w14:paraId="46051AA7" w14:textId="77777777" w:rsidR="00F10692" w:rsidRPr="00DC5663" w:rsidRDefault="00F10692" w:rsidP="009749E7">
            <w:pPr>
              <w:rPr>
                <w:color w:val="000000"/>
                <w:sz w:val="22"/>
                <w:szCs w:val="22"/>
                <w:u w:color="000000"/>
                <w:lang w:eastAsia="ru-RU"/>
              </w:rPr>
            </w:pPr>
          </w:p>
        </w:tc>
        <w:tc>
          <w:tcPr>
            <w:tcW w:w="4958" w:type="dxa"/>
          </w:tcPr>
          <w:p w14:paraId="4CDC5BA6" w14:textId="2AC2A26E" w:rsidR="00F10692" w:rsidRPr="009749E7" w:rsidRDefault="00DC5663" w:rsidP="009749E7">
            <w:pPr>
              <w:rPr>
                <w:b/>
                <w:bCs/>
                <w:color w:val="000000"/>
                <w:sz w:val="22"/>
                <w:szCs w:val="22"/>
                <w:u w:color="000000"/>
                <w:lang w:val="ru-RU" w:eastAsia="ru-RU"/>
              </w:rPr>
            </w:pPr>
            <w:r w:rsidRPr="00DC5663">
              <w:rPr>
                <w:b/>
                <w:bCs/>
                <w:color w:val="000000"/>
                <w:sz w:val="22"/>
                <w:szCs w:val="22"/>
                <w:u w:color="000000"/>
                <w:lang w:val="ru-RU" w:eastAsia="ru-RU"/>
              </w:rPr>
              <w:t>СОБЫТИЕ ЛИКВИДНОСТИ</w:t>
            </w:r>
          </w:p>
        </w:tc>
      </w:tr>
      <w:tr w:rsidR="00F10692" w:rsidRPr="00F10692" w14:paraId="2A5B1DB8" w14:textId="77777777" w:rsidTr="005D0DE3">
        <w:tc>
          <w:tcPr>
            <w:tcW w:w="601" w:type="dxa"/>
          </w:tcPr>
          <w:p w14:paraId="7E47C59A" w14:textId="77777777" w:rsidR="00F10692" w:rsidRPr="00F10692" w:rsidRDefault="00F10692" w:rsidP="00F10692">
            <w:pPr>
              <w:jc w:val="both"/>
              <w:rPr>
                <w:b/>
                <w:bCs/>
                <w:color w:val="000000"/>
                <w:sz w:val="22"/>
                <w:szCs w:val="22"/>
                <w:u w:color="000000"/>
                <w:lang w:eastAsia="ru-RU"/>
              </w:rPr>
            </w:pPr>
          </w:p>
        </w:tc>
        <w:tc>
          <w:tcPr>
            <w:tcW w:w="4092" w:type="dxa"/>
          </w:tcPr>
          <w:p w14:paraId="2274A0E1" w14:textId="77777777" w:rsidR="00F10692" w:rsidRPr="00F10692" w:rsidRDefault="00F10692" w:rsidP="00F10692">
            <w:pPr>
              <w:pBdr>
                <w:top w:val="nil"/>
                <w:left w:val="nil"/>
                <w:bottom w:val="nil"/>
                <w:right w:val="nil"/>
                <w:between w:val="nil"/>
              </w:pBdr>
              <w:jc w:val="both"/>
              <w:rPr>
                <w:color w:val="000000"/>
                <w:sz w:val="22"/>
                <w:szCs w:val="22"/>
                <w:u w:color="000000"/>
                <w:lang w:eastAsia="ru-RU"/>
              </w:rPr>
            </w:pPr>
          </w:p>
        </w:tc>
        <w:tc>
          <w:tcPr>
            <w:tcW w:w="267" w:type="dxa"/>
          </w:tcPr>
          <w:p w14:paraId="6F4C9BFF" w14:textId="77777777" w:rsidR="00F10692" w:rsidRPr="00F10692" w:rsidRDefault="00F10692" w:rsidP="00F10692">
            <w:pPr>
              <w:jc w:val="both"/>
              <w:rPr>
                <w:color w:val="000000"/>
                <w:sz w:val="22"/>
                <w:szCs w:val="22"/>
                <w:u w:color="000000"/>
                <w:lang w:eastAsia="ru-RU"/>
              </w:rPr>
            </w:pPr>
          </w:p>
        </w:tc>
        <w:tc>
          <w:tcPr>
            <w:tcW w:w="4958" w:type="dxa"/>
          </w:tcPr>
          <w:p w14:paraId="690971AE" w14:textId="77777777" w:rsidR="00F10692" w:rsidRPr="00F10692" w:rsidRDefault="00F10692" w:rsidP="00F10692">
            <w:pPr>
              <w:jc w:val="both"/>
              <w:rPr>
                <w:color w:val="000000"/>
                <w:sz w:val="22"/>
                <w:szCs w:val="22"/>
                <w:u w:color="000000"/>
                <w:lang w:eastAsia="ru-RU"/>
              </w:rPr>
            </w:pPr>
          </w:p>
        </w:tc>
      </w:tr>
      <w:tr w:rsidR="00F10692" w:rsidRPr="004A6BF5" w14:paraId="43316681" w14:textId="77777777" w:rsidTr="005D0DE3">
        <w:tc>
          <w:tcPr>
            <w:tcW w:w="601" w:type="dxa"/>
          </w:tcPr>
          <w:p w14:paraId="048FD8D7"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3.1</w:t>
            </w:r>
          </w:p>
        </w:tc>
        <w:tc>
          <w:tcPr>
            <w:tcW w:w="4092" w:type="dxa"/>
          </w:tcPr>
          <w:p w14:paraId="1D7E5E0A" w14:textId="0775C0BD" w:rsidR="00F10692" w:rsidRPr="00F10692" w:rsidRDefault="00F10692" w:rsidP="00F10692">
            <w:pPr>
              <w:pBdr>
                <w:top w:val="nil"/>
                <w:left w:val="nil"/>
                <w:bottom w:val="nil"/>
                <w:right w:val="nil"/>
                <w:between w:val="nil"/>
              </w:pBdr>
              <w:jc w:val="both"/>
              <w:rPr>
                <w:color w:val="000000"/>
                <w:sz w:val="22"/>
                <w:szCs w:val="22"/>
                <w:u w:color="000000"/>
                <w:lang w:eastAsia="ru-RU"/>
              </w:rPr>
            </w:pPr>
            <w:r w:rsidRPr="00F10692">
              <w:rPr>
                <w:color w:val="000000"/>
                <w:sz w:val="22"/>
                <w:szCs w:val="22"/>
                <w:u w:color="000000"/>
                <w:lang w:eastAsia="ru-RU"/>
              </w:rPr>
              <w:t xml:space="preserve">If </w:t>
            </w:r>
            <w:r w:rsidRPr="00F10692">
              <w:rPr>
                <w:rFonts w:eastAsia="Arial Unicode MS" w:cs="Arial Unicode MS"/>
                <w:color w:val="000000"/>
                <w:sz w:val="22"/>
                <w:szCs w:val="22"/>
                <w:u w:color="000000"/>
                <w:lang w:eastAsia="ru-RU"/>
              </w:rPr>
              <w:t xml:space="preserve">there is a Liquidity Event before the termination of this SAFE, Company will, in accordance with the Liquidation Priority set forth in Section </w:t>
            </w:r>
            <w:r w:rsidR="006D4981" w:rsidRPr="006D4981">
              <w:rPr>
                <w:rFonts w:eastAsia="Arial Unicode MS" w:cs="Arial Unicode MS"/>
                <w:color w:val="000000"/>
                <w:sz w:val="22"/>
                <w:szCs w:val="22"/>
                <w:u w:color="000000"/>
                <w:lang w:eastAsia="ru-RU"/>
              </w:rPr>
              <w:t>5</w:t>
            </w:r>
            <w:r w:rsidRPr="00F10692">
              <w:rPr>
                <w:rFonts w:eastAsia="Arial Unicode MS" w:cs="Arial Unicode MS"/>
                <w:color w:val="000000"/>
                <w:sz w:val="22"/>
                <w:szCs w:val="22"/>
                <w:u w:color="000000"/>
                <w:lang w:eastAsia="ru-RU"/>
              </w:rPr>
              <w:t>, pay to Investor a portion of the Proceeds equal to the greater of (a) the Purchase Amount or (b)</w:t>
            </w:r>
            <w:bookmarkStart w:id="3" w:name="_Hlk54973060"/>
            <w:r w:rsidRPr="00F10692">
              <w:rPr>
                <w:rFonts w:eastAsia="Arial Unicode MS" w:cs="Arial Unicode MS"/>
                <w:color w:val="000000"/>
                <w:sz w:val="22"/>
                <w:szCs w:val="22"/>
                <w:u w:color="000000"/>
                <w:lang w:eastAsia="ru-RU"/>
              </w:rPr>
              <w:t xml:space="preserve"> the Conversion Amount</w:t>
            </w:r>
            <w:bookmarkEnd w:id="3"/>
            <w:r w:rsidRPr="00F10692">
              <w:rPr>
                <w:rFonts w:eastAsia="Arial Unicode MS" w:cs="Arial Unicode MS"/>
                <w:color w:val="000000"/>
                <w:sz w:val="22"/>
                <w:szCs w:val="22"/>
                <w:u w:color="000000"/>
                <w:lang w:eastAsia="ru-RU"/>
              </w:rPr>
              <w:t>.</w:t>
            </w:r>
          </w:p>
        </w:tc>
        <w:tc>
          <w:tcPr>
            <w:tcW w:w="267" w:type="dxa"/>
          </w:tcPr>
          <w:p w14:paraId="13EA6660" w14:textId="77777777" w:rsidR="00F10692" w:rsidRPr="00F10692" w:rsidRDefault="00F10692" w:rsidP="00F10692">
            <w:pPr>
              <w:jc w:val="both"/>
              <w:rPr>
                <w:color w:val="000000"/>
                <w:sz w:val="22"/>
                <w:szCs w:val="22"/>
                <w:u w:color="000000"/>
                <w:lang w:eastAsia="ru-RU"/>
              </w:rPr>
            </w:pPr>
          </w:p>
        </w:tc>
        <w:tc>
          <w:tcPr>
            <w:tcW w:w="4958" w:type="dxa"/>
          </w:tcPr>
          <w:p w14:paraId="226621F5" w14:textId="0065AA1F"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Если наступает Событие ликвидности до прекращения действия настоящего </w:t>
            </w:r>
            <w:r w:rsidR="00386836">
              <w:rPr>
                <w:color w:val="000000"/>
                <w:sz w:val="22"/>
                <w:szCs w:val="22"/>
                <w:u w:color="000000"/>
                <w:lang w:val="ru-RU" w:eastAsia="ru-RU"/>
              </w:rPr>
              <w:t>SAFE</w:t>
            </w:r>
            <w:r w:rsidRPr="00F10692">
              <w:rPr>
                <w:color w:val="000000"/>
                <w:sz w:val="22"/>
                <w:szCs w:val="22"/>
                <w:u w:color="000000"/>
                <w:lang w:val="ru-RU" w:eastAsia="ru-RU"/>
              </w:rPr>
              <w:t>, в соответствии с приоритетом при ликвидации, установленным в Статье 5, Компания выплачивает Инвестору часть Средств, равную наибольшей из следующих сумм: (</w:t>
            </w:r>
            <w:r w:rsidRPr="00F10692">
              <w:rPr>
                <w:color w:val="000000"/>
                <w:sz w:val="22"/>
                <w:szCs w:val="22"/>
                <w:u w:color="000000"/>
                <w:lang w:eastAsia="ru-RU"/>
              </w:rPr>
              <w:t>a</w:t>
            </w:r>
            <w:r w:rsidRPr="00F10692">
              <w:rPr>
                <w:color w:val="000000"/>
                <w:sz w:val="22"/>
                <w:szCs w:val="22"/>
                <w:u w:color="000000"/>
                <w:lang w:val="ru-RU" w:eastAsia="ru-RU"/>
              </w:rPr>
              <w:t>) Суммы покупки или (</w:t>
            </w:r>
            <w:r w:rsidRPr="00F10692">
              <w:rPr>
                <w:color w:val="000000"/>
                <w:sz w:val="22"/>
                <w:szCs w:val="22"/>
                <w:u w:color="000000"/>
                <w:lang w:eastAsia="ru-RU"/>
              </w:rPr>
              <w:t>b</w:t>
            </w:r>
            <w:r w:rsidRPr="00F10692">
              <w:rPr>
                <w:color w:val="000000"/>
                <w:sz w:val="22"/>
                <w:szCs w:val="22"/>
                <w:u w:color="000000"/>
                <w:lang w:val="ru-RU" w:eastAsia="ru-RU"/>
              </w:rPr>
              <w:t>) Суммы конвертации.</w:t>
            </w:r>
          </w:p>
        </w:tc>
      </w:tr>
      <w:tr w:rsidR="00F10692" w:rsidRPr="004A6BF5" w14:paraId="3D7FB018" w14:textId="77777777" w:rsidTr="005D0DE3">
        <w:tc>
          <w:tcPr>
            <w:tcW w:w="601" w:type="dxa"/>
          </w:tcPr>
          <w:p w14:paraId="59364D09" w14:textId="77777777" w:rsidR="00F10692" w:rsidRPr="00F10692" w:rsidRDefault="00F10692" w:rsidP="00F10692">
            <w:pPr>
              <w:jc w:val="both"/>
              <w:rPr>
                <w:color w:val="000000"/>
                <w:sz w:val="22"/>
                <w:szCs w:val="22"/>
                <w:u w:color="000000"/>
                <w:lang w:val="ru-RU" w:eastAsia="ru-RU"/>
              </w:rPr>
            </w:pPr>
          </w:p>
        </w:tc>
        <w:tc>
          <w:tcPr>
            <w:tcW w:w="4092" w:type="dxa"/>
          </w:tcPr>
          <w:p w14:paraId="13363ADF" w14:textId="77777777" w:rsidR="00F10692" w:rsidRPr="00F10692" w:rsidRDefault="00F10692" w:rsidP="00F10692">
            <w:pPr>
              <w:pBdr>
                <w:top w:val="nil"/>
                <w:left w:val="nil"/>
                <w:bottom w:val="nil"/>
                <w:right w:val="nil"/>
                <w:between w:val="nil"/>
              </w:pBdr>
              <w:jc w:val="both"/>
              <w:rPr>
                <w:color w:val="000000"/>
                <w:sz w:val="22"/>
                <w:szCs w:val="22"/>
                <w:u w:color="000000"/>
                <w:lang w:val="ru-RU" w:eastAsia="ru-RU"/>
              </w:rPr>
            </w:pPr>
          </w:p>
        </w:tc>
        <w:tc>
          <w:tcPr>
            <w:tcW w:w="267" w:type="dxa"/>
          </w:tcPr>
          <w:p w14:paraId="227D465E" w14:textId="77777777" w:rsidR="00F10692" w:rsidRPr="00F10692" w:rsidRDefault="00F10692" w:rsidP="00F10692">
            <w:pPr>
              <w:jc w:val="both"/>
              <w:rPr>
                <w:color w:val="000000"/>
                <w:sz w:val="22"/>
                <w:szCs w:val="22"/>
                <w:u w:color="000000"/>
                <w:lang w:val="ru-RU" w:eastAsia="ru-RU"/>
              </w:rPr>
            </w:pPr>
          </w:p>
        </w:tc>
        <w:tc>
          <w:tcPr>
            <w:tcW w:w="4958" w:type="dxa"/>
          </w:tcPr>
          <w:p w14:paraId="3B015752" w14:textId="77777777" w:rsidR="00F10692" w:rsidRPr="00F10692" w:rsidRDefault="00F10692" w:rsidP="00F10692">
            <w:pPr>
              <w:jc w:val="both"/>
              <w:rPr>
                <w:color w:val="000000"/>
                <w:sz w:val="22"/>
                <w:szCs w:val="22"/>
                <w:u w:color="000000"/>
                <w:lang w:val="ru-RU" w:eastAsia="ru-RU"/>
              </w:rPr>
            </w:pPr>
          </w:p>
        </w:tc>
      </w:tr>
      <w:tr w:rsidR="00F10692" w:rsidRPr="004A6BF5" w14:paraId="318CF835" w14:textId="77777777" w:rsidTr="005D0DE3">
        <w:tc>
          <w:tcPr>
            <w:tcW w:w="601" w:type="dxa"/>
          </w:tcPr>
          <w:p w14:paraId="6693513F"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3.2</w:t>
            </w:r>
          </w:p>
        </w:tc>
        <w:tc>
          <w:tcPr>
            <w:tcW w:w="4092" w:type="dxa"/>
          </w:tcPr>
          <w:p w14:paraId="3CA0D77F" w14:textId="77777777" w:rsidR="00F10692" w:rsidRPr="00F10692" w:rsidRDefault="00F10692" w:rsidP="00F10692">
            <w:pPr>
              <w:pBdr>
                <w:top w:val="nil"/>
                <w:left w:val="nil"/>
                <w:bottom w:val="nil"/>
                <w:right w:val="nil"/>
                <w:between w:val="nil"/>
              </w:pBdr>
              <w:jc w:val="both"/>
              <w:rPr>
                <w:color w:val="000000"/>
                <w:sz w:val="22"/>
                <w:szCs w:val="22"/>
                <w:u w:color="000000"/>
                <w:lang w:eastAsia="ru-RU"/>
              </w:rPr>
            </w:pPr>
            <w:r w:rsidRPr="00F10692">
              <w:rPr>
                <w:color w:val="000000"/>
                <w:sz w:val="22"/>
                <w:szCs w:val="22"/>
                <w:u w:color="000000"/>
                <w:lang w:eastAsia="ru-RU"/>
              </w:rPr>
              <w:t xml:space="preserve">If </w:t>
            </w:r>
            <w:r w:rsidRPr="00F10692">
              <w:rPr>
                <w:rFonts w:eastAsia="Arial Unicode MS" w:cs="Arial Unicode MS"/>
                <w:color w:val="000000"/>
                <w:sz w:val="22"/>
                <w:szCs w:val="22"/>
                <w:u w:color="000000"/>
                <w:lang w:eastAsia="ru-RU"/>
              </w:rPr>
              <w:t xml:space="preserve">any of Company’s securityholders are given a choice as to the form and amount of the Proceeds to be received in a Liquidity Event, Investor will be given the same </w:t>
            </w:r>
            <w:r w:rsidRPr="00F10692">
              <w:rPr>
                <w:rFonts w:eastAsia="Arial Unicode MS" w:cs="Arial Unicode MS"/>
                <w:color w:val="000000"/>
                <w:sz w:val="22"/>
                <w:szCs w:val="22"/>
                <w:u w:color="000000"/>
                <w:lang w:eastAsia="ru-RU"/>
              </w:rPr>
              <w:lastRenderedPageBreak/>
              <w:t>choice, except Investor may not choose to receive a form of consideration that Investor would be ineligible to receive as a result of Investor’s failure to satisfy any requirement or limitation generally applicable to Company’s securityholders, or under any applicable laws.</w:t>
            </w:r>
          </w:p>
        </w:tc>
        <w:tc>
          <w:tcPr>
            <w:tcW w:w="267" w:type="dxa"/>
          </w:tcPr>
          <w:p w14:paraId="0177F56A" w14:textId="77777777" w:rsidR="00F10692" w:rsidRPr="00F10692" w:rsidRDefault="00F10692" w:rsidP="00F10692">
            <w:pPr>
              <w:jc w:val="both"/>
              <w:rPr>
                <w:color w:val="000000"/>
                <w:sz w:val="22"/>
                <w:szCs w:val="22"/>
                <w:u w:color="000000"/>
                <w:lang w:eastAsia="ru-RU"/>
              </w:rPr>
            </w:pPr>
          </w:p>
        </w:tc>
        <w:tc>
          <w:tcPr>
            <w:tcW w:w="4958" w:type="dxa"/>
          </w:tcPr>
          <w:p w14:paraId="720E818D" w14:textId="77777777"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Если каким-либо держателям ценных бумаг Компании предоставляется выбор формы и суммы Средств, получаемых в случае События ликвидности, то Инвестору должен быть </w:t>
            </w:r>
            <w:r w:rsidRPr="00F10692">
              <w:rPr>
                <w:color w:val="000000"/>
                <w:sz w:val="22"/>
                <w:szCs w:val="22"/>
                <w:u w:color="000000"/>
                <w:lang w:val="ru-RU" w:eastAsia="ru-RU"/>
              </w:rPr>
              <w:lastRenderedPageBreak/>
              <w:t>предоставлен такой же выбор, за исключением того, что Инвестор не может выбирать форму вознаграждения, на которую он не имел бы права в результате неспособности Инвестора выполнить какое-либо требование или ограничение, применимое в общем порядке к держателям ценных бумаг Компании, или соблюдать положения любых применимых законов.</w:t>
            </w:r>
          </w:p>
        </w:tc>
      </w:tr>
      <w:tr w:rsidR="00F10692" w:rsidRPr="004A6BF5" w14:paraId="666B6981" w14:textId="77777777" w:rsidTr="005D0DE3">
        <w:tc>
          <w:tcPr>
            <w:tcW w:w="601" w:type="dxa"/>
          </w:tcPr>
          <w:p w14:paraId="081AE38C" w14:textId="77777777" w:rsidR="00F10692" w:rsidRPr="00F10692" w:rsidRDefault="00F10692" w:rsidP="00F10692">
            <w:pPr>
              <w:jc w:val="both"/>
              <w:rPr>
                <w:color w:val="000000"/>
                <w:sz w:val="22"/>
                <w:szCs w:val="22"/>
                <w:u w:color="000000"/>
                <w:lang w:val="ru-RU" w:eastAsia="ru-RU"/>
              </w:rPr>
            </w:pPr>
          </w:p>
        </w:tc>
        <w:tc>
          <w:tcPr>
            <w:tcW w:w="4092" w:type="dxa"/>
          </w:tcPr>
          <w:p w14:paraId="0A98209E" w14:textId="77777777" w:rsidR="00F10692" w:rsidRPr="00F10692" w:rsidRDefault="00F10692" w:rsidP="00F10692">
            <w:pPr>
              <w:pBdr>
                <w:top w:val="nil"/>
                <w:left w:val="nil"/>
                <w:bottom w:val="nil"/>
                <w:right w:val="nil"/>
                <w:between w:val="nil"/>
              </w:pBdr>
              <w:jc w:val="both"/>
              <w:rPr>
                <w:color w:val="000000"/>
                <w:sz w:val="22"/>
                <w:szCs w:val="22"/>
                <w:u w:color="000000"/>
                <w:lang w:val="ru-RU" w:eastAsia="ru-RU"/>
              </w:rPr>
            </w:pPr>
          </w:p>
        </w:tc>
        <w:tc>
          <w:tcPr>
            <w:tcW w:w="267" w:type="dxa"/>
          </w:tcPr>
          <w:p w14:paraId="09280E11" w14:textId="77777777" w:rsidR="00F10692" w:rsidRPr="00F10692" w:rsidRDefault="00F10692" w:rsidP="00F10692">
            <w:pPr>
              <w:jc w:val="both"/>
              <w:rPr>
                <w:color w:val="000000"/>
                <w:sz w:val="22"/>
                <w:szCs w:val="22"/>
                <w:u w:color="000000"/>
                <w:lang w:val="ru-RU" w:eastAsia="ru-RU"/>
              </w:rPr>
            </w:pPr>
          </w:p>
        </w:tc>
        <w:tc>
          <w:tcPr>
            <w:tcW w:w="4958" w:type="dxa"/>
          </w:tcPr>
          <w:p w14:paraId="60B04C49" w14:textId="77777777" w:rsidR="00F10692" w:rsidRPr="00F10692" w:rsidRDefault="00F10692" w:rsidP="00F10692">
            <w:pPr>
              <w:jc w:val="both"/>
              <w:rPr>
                <w:color w:val="000000"/>
                <w:sz w:val="22"/>
                <w:szCs w:val="22"/>
                <w:u w:color="000000"/>
                <w:lang w:val="ru-RU" w:eastAsia="ru-RU"/>
              </w:rPr>
            </w:pPr>
          </w:p>
        </w:tc>
      </w:tr>
      <w:tr w:rsidR="00F10692" w:rsidRPr="004A6BF5" w14:paraId="5D444252" w14:textId="77777777" w:rsidTr="005D0DE3">
        <w:tc>
          <w:tcPr>
            <w:tcW w:w="601" w:type="dxa"/>
          </w:tcPr>
          <w:p w14:paraId="41BB63AA"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3.3</w:t>
            </w:r>
          </w:p>
        </w:tc>
        <w:tc>
          <w:tcPr>
            <w:tcW w:w="4092" w:type="dxa"/>
          </w:tcPr>
          <w:p w14:paraId="4CEB3684" w14:textId="1C42A767" w:rsidR="00F10692" w:rsidRPr="00F10692" w:rsidRDefault="00F10692" w:rsidP="00F10692">
            <w:pPr>
              <w:pBdr>
                <w:top w:val="nil"/>
                <w:left w:val="nil"/>
                <w:bottom w:val="nil"/>
                <w:right w:val="nil"/>
                <w:between w:val="nil"/>
              </w:pBdr>
              <w:jc w:val="both"/>
              <w:rPr>
                <w:color w:val="000000"/>
                <w:sz w:val="22"/>
                <w:szCs w:val="22"/>
                <w:u w:color="000000"/>
                <w:lang w:eastAsia="ru-RU"/>
              </w:rPr>
            </w:pPr>
            <w:r w:rsidRPr="00F10692">
              <w:rPr>
                <w:color w:val="000000"/>
                <w:sz w:val="22"/>
                <w:szCs w:val="22"/>
                <w:u w:color="000000"/>
                <w:lang w:eastAsia="ru-RU"/>
              </w:rPr>
              <w:t xml:space="preserve">The </w:t>
            </w:r>
            <w:r w:rsidRPr="00F10692">
              <w:rPr>
                <w:rFonts w:eastAsia="Arial Unicode MS" w:cs="Arial Unicode MS"/>
                <w:color w:val="000000"/>
                <w:sz w:val="22"/>
                <w:szCs w:val="22"/>
                <w:u w:color="000000"/>
                <w:lang w:eastAsia="ru-RU"/>
              </w:rPr>
              <w:t xml:space="preserve">terms of Sections </w:t>
            </w:r>
            <w:r w:rsidR="00A912E5" w:rsidRPr="00A912E5">
              <w:rPr>
                <w:rFonts w:eastAsia="Arial Unicode MS" w:cs="Arial Unicode MS"/>
                <w:color w:val="000000"/>
                <w:sz w:val="22"/>
                <w:szCs w:val="22"/>
                <w:u w:color="000000"/>
                <w:lang w:eastAsia="ru-RU"/>
              </w:rPr>
              <w:t>3.1</w:t>
            </w:r>
            <w:r w:rsidRPr="00F10692">
              <w:rPr>
                <w:rFonts w:eastAsia="Arial Unicode MS" w:cs="Arial Unicode MS"/>
                <w:color w:val="000000"/>
                <w:sz w:val="22"/>
                <w:szCs w:val="22"/>
                <w:u w:color="000000"/>
                <w:lang w:eastAsia="ru-RU"/>
              </w:rPr>
              <w:t xml:space="preserve"> and </w:t>
            </w:r>
            <w:r w:rsidR="00A912E5" w:rsidRPr="00A912E5">
              <w:rPr>
                <w:rFonts w:eastAsia="Arial Unicode MS" w:cs="Arial Unicode MS"/>
                <w:color w:val="000000"/>
                <w:sz w:val="22"/>
                <w:szCs w:val="22"/>
                <w:u w:color="000000"/>
                <w:lang w:eastAsia="ru-RU"/>
              </w:rPr>
              <w:t>3.2</w:t>
            </w:r>
            <w:r w:rsidRPr="00F10692">
              <w:rPr>
                <w:rFonts w:eastAsia="Arial Unicode MS" w:cs="Arial Unicode MS"/>
                <w:color w:val="000000"/>
                <w:sz w:val="22"/>
                <w:szCs w:val="22"/>
                <w:u w:color="000000"/>
                <w:lang w:eastAsia="ru-RU"/>
              </w:rPr>
              <w:t xml:space="preserve"> will not apply if there is a Change of Control intended to qualify as a tax-free reorganization, in which case Company may reduce the cash portion of the Proceeds payable to Investor by the amount determined by its board of directors in good faith for such Change of Control to qualify as a tax-free reorganization for U.S. federal income tax purposes. Such reduction (a) may not reduce the total Proceeds payable to Investor and (b) must be applied in the same manner and on a pro rata basis to all securityholders who have equal priority to Investor under Section </w:t>
            </w:r>
            <w:r w:rsidR="00A912E5" w:rsidRPr="00A912E5">
              <w:rPr>
                <w:rFonts w:eastAsia="Arial Unicode MS" w:cs="Arial Unicode MS"/>
                <w:color w:val="000000"/>
                <w:sz w:val="22"/>
                <w:szCs w:val="22"/>
                <w:u w:color="000000"/>
                <w:lang w:eastAsia="ru-RU"/>
              </w:rPr>
              <w:t>5</w:t>
            </w:r>
            <w:r w:rsidRPr="00F10692">
              <w:rPr>
                <w:rFonts w:eastAsia="Arial Unicode MS" w:cs="Arial Unicode MS"/>
                <w:color w:val="000000"/>
                <w:sz w:val="22"/>
                <w:szCs w:val="22"/>
                <w:u w:color="000000"/>
                <w:lang w:eastAsia="ru-RU"/>
              </w:rPr>
              <w:t>.</w:t>
            </w:r>
          </w:p>
        </w:tc>
        <w:tc>
          <w:tcPr>
            <w:tcW w:w="267" w:type="dxa"/>
          </w:tcPr>
          <w:p w14:paraId="769743E9" w14:textId="77777777" w:rsidR="00F10692" w:rsidRPr="00F10692" w:rsidRDefault="00F10692" w:rsidP="00F10692">
            <w:pPr>
              <w:jc w:val="both"/>
              <w:rPr>
                <w:color w:val="000000"/>
                <w:sz w:val="22"/>
                <w:szCs w:val="22"/>
                <w:u w:color="000000"/>
                <w:lang w:eastAsia="ru-RU"/>
              </w:rPr>
            </w:pPr>
          </w:p>
        </w:tc>
        <w:tc>
          <w:tcPr>
            <w:tcW w:w="4958" w:type="dxa"/>
          </w:tcPr>
          <w:p w14:paraId="2415394F" w14:textId="7F0BBECC"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Условия статей 3.1 и 3.2 не будут применяться при Изменении контроля, запланированного как реорганизация без уплаты налогов, </w:t>
            </w:r>
            <w:r w:rsidR="00A912E5">
              <w:rPr>
                <w:color w:val="000000"/>
                <w:sz w:val="22"/>
                <w:szCs w:val="22"/>
                <w:u w:color="000000"/>
                <w:lang w:val="ru-RU" w:eastAsia="ru-RU"/>
              </w:rPr>
              <w:t xml:space="preserve">и </w:t>
            </w:r>
            <w:r w:rsidRPr="00F10692">
              <w:rPr>
                <w:color w:val="000000"/>
                <w:sz w:val="22"/>
                <w:szCs w:val="22"/>
                <w:u w:color="000000"/>
                <w:lang w:val="ru-RU" w:eastAsia="ru-RU"/>
              </w:rPr>
              <w:t xml:space="preserve">в таком случае Компания может уменьшить денежную часть Средств, уплачиваемых Инвестору, на сумму, добросовестно определенную советом директоров для того, чтобы такое Изменение контроля классифицировалось как реорганизация без уплаты налогов </w:t>
            </w:r>
            <w:r w:rsidR="00A912E5">
              <w:rPr>
                <w:color w:val="000000"/>
                <w:sz w:val="22"/>
                <w:szCs w:val="22"/>
                <w:u w:color="000000"/>
                <w:lang w:val="ru-RU" w:eastAsia="ru-RU"/>
              </w:rPr>
              <w:t>для целей</w:t>
            </w:r>
            <w:r w:rsidRPr="00F10692">
              <w:rPr>
                <w:color w:val="000000"/>
                <w:sz w:val="22"/>
                <w:szCs w:val="22"/>
                <w:u w:color="000000"/>
                <w:lang w:val="ru-RU" w:eastAsia="ru-RU"/>
              </w:rPr>
              <w:t xml:space="preserve"> федерального налога на доходы в США</w:t>
            </w:r>
            <w:r w:rsidR="00A912E5">
              <w:rPr>
                <w:color w:val="000000"/>
                <w:sz w:val="22"/>
                <w:szCs w:val="22"/>
                <w:u w:color="000000"/>
                <w:lang w:val="ru-RU" w:eastAsia="ru-RU"/>
              </w:rPr>
              <w:t>.</w:t>
            </w:r>
            <w:r w:rsidRPr="00F10692">
              <w:rPr>
                <w:color w:val="000000"/>
                <w:sz w:val="22"/>
                <w:szCs w:val="22"/>
                <w:u w:color="000000"/>
                <w:lang w:val="ru-RU" w:eastAsia="ru-RU"/>
              </w:rPr>
              <w:t xml:space="preserve"> </w:t>
            </w:r>
            <w:r w:rsidR="00A912E5">
              <w:rPr>
                <w:color w:val="000000"/>
                <w:sz w:val="22"/>
                <w:szCs w:val="22"/>
                <w:u w:color="000000"/>
                <w:lang w:val="ru-RU" w:eastAsia="ru-RU"/>
              </w:rPr>
              <w:t>Т</w:t>
            </w:r>
            <w:r w:rsidRPr="00F10692">
              <w:rPr>
                <w:color w:val="000000"/>
                <w:sz w:val="22"/>
                <w:szCs w:val="22"/>
                <w:u w:color="000000"/>
                <w:lang w:val="ru-RU" w:eastAsia="ru-RU"/>
              </w:rPr>
              <w:t>акое уменьшение (</w:t>
            </w:r>
            <w:r w:rsidRPr="00F10692">
              <w:rPr>
                <w:color w:val="000000"/>
                <w:sz w:val="22"/>
                <w:szCs w:val="22"/>
                <w:u w:color="000000"/>
                <w:lang w:eastAsia="ru-RU"/>
              </w:rPr>
              <w:t>a</w:t>
            </w:r>
            <w:r w:rsidRPr="00F10692">
              <w:rPr>
                <w:color w:val="000000"/>
                <w:sz w:val="22"/>
                <w:szCs w:val="22"/>
                <w:u w:color="000000"/>
                <w:lang w:val="ru-RU" w:eastAsia="ru-RU"/>
              </w:rPr>
              <w:t>) не может уменьшить общий объем Средств, подлежащих уплате такому Инвестору, и (</w:t>
            </w:r>
            <w:r w:rsidRPr="00F10692">
              <w:rPr>
                <w:color w:val="000000"/>
                <w:sz w:val="22"/>
                <w:szCs w:val="22"/>
                <w:u w:color="000000"/>
                <w:lang w:eastAsia="ru-RU"/>
              </w:rPr>
              <w:t>b</w:t>
            </w:r>
            <w:r w:rsidRPr="00F10692">
              <w:rPr>
                <w:color w:val="000000"/>
                <w:sz w:val="22"/>
                <w:szCs w:val="22"/>
                <w:u w:color="000000"/>
                <w:lang w:val="ru-RU" w:eastAsia="ru-RU"/>
              </w:rPr>
              <w:t>) должно применяться таким же образом и на пропорциональной основе к другим держателям ценных бумаг, имеющих равный приоритет с Инвестором согласно Статье 5.</w:t>
            </w:r>
          </w:p>
        </w:tc>
      </w:tr>
      <w:tr w:rsidR="00F10692" w:rsidRPr="004A6BF5" w14:paraId="124C77BD" w14:textId="77777777" w:rsidTr="005D0DE3">
        <w:tc>
          <w:tcPr>
            <w:tcW w:w="601" w:type="dxa"/>
          </w:tcPr>
          <w:p w14:paraId="1EB12D97" w14:textId="77777777" w:rsidR="00F10692" w:rsidRPr="00F10692" w:rsidRDefault="00F10692" w:rsidP="00F10692">
            <w:pPr>
              <w:jc w:val="both"/>
              <w:rPr>
                <w:color w:val="000000"/>
                <w:sz w:val="22"/>
                <w:szCs w:val="22"/>
                <w:u w:color="000000"/>
                <w:lang w:val="ru-RU" w:eastAsia="ru-RU"/>
              </w:rPr>
            </w:pPr>
          </w:p>
        </w:tc>
        <w:tc>
          <w:tcPr>
            <w:tcW w:w="4092" w:type="dxa"/>
          </w:tcPr>
          <w:p w14:paraId="0E2EBF9E" w14:textId="77777777" w:rsidR="00F10692" w:rsidRPr="00F10692" w:rsidRDefault="00F10692" w:rsidP="00F10692">
            <w:pPr>
              <w:pBdr>
                <w:top w:val="nil"/>
                <w:left w:val="nil"/>
                <w:bottom w:val="nil"/>
                <w:right w:val="nil"/>
                <w:between w:val="nil"/>
              </w:pBdr>
              <w:jc w:val="both"/>
              <w:rPr>
                <w:b/>
                <w:color w:val="000000"/>
                <w:sz w:val="22"/>
                <w:szCs w:val="22"/>
                <w:u w:val="single" w:color="000000"/>
                <w:lang w:val="ru-RU" w:eastAsia="ru-RU"/>
              </w:rPr>
            </w:pPr>
          </w:p>
        </w:tc>
        <w:tc>
          <w:tcPr>
            <w:tcW w:w="267" w:type="dxa"/>
          </w:tcPr>
          <w:p w14:paraId="3279C7FF" w14:textId="77777777" w:rsidR="00F10692" w:rsidRPr="00F10692" w:rsidRDefault="00F10692" w:rsidP="00F10692">
            <w:pPr>
              <w:jc w:val="both"/>
              <w:rPr>
                <w:color w:val="000000"/>
                <w:sz w:val="22"/>
                <w:szCs w:val="22"/>
                <w:u w:color="000000"/>
                <w:lang w:val="ru-RU" w:eastAsia="ru-RU"/>
              </w:rPr>
            </w:pPr>
          </w:p>
        </w:tc>
        <w:tc>
          <w:tcPr>
            <w:tcW w:w="4958" w:type="dxa"/>
          </w:tcPr>
          <w:p w14:paraId="04FA52F0" w14:textId="77777777" w:rsidR="00F10692" w:rsidRPr="00F10692" w:rsidRDefault="00F10692" w:rsidP="00F10692">
            <w:pPr>
              <w:jc w:val="both"/>
              <w:rPr>
                <w:b/>
                <w:color w:val="000000"/>
                <w:sz w:val="22"/>
                <w:szCs w:val="22"/>
                <w:u w:val="single" w:color="000000"/>
                <w:lang w:val="ru-RU" w:eastAsia="ru-RU"/>
              </w:rPr>
            </w:pPr>
          </w:p>
        </w:tc>
      </w:tr>
      <w:tr w:rsidR="00F10692" w:rsidRPr="00F10692" w14:paraId="01BD858E" w14:textId="77777777" w:rsidTr="005D0DE3">
        <w:tc>
          <w:tcPr>
            <w:tcW w:w="601" w:type="dxa"/>
          </w:tcPr>
          <w:p w14:paraId="1A9A4A21" w14:textId="714443FF" w:rsidR="00F10692" w:rsidRPr="00DC5663" w:rsidRDefault="00DC5663" w:rsidP="009749E7">
            <w:pPr>
              <w:rPr>
                <w:b/>
                <w:color w:val="000000"/>
                <w:sz w:val="22"/>
                <w:szCs w:val="22"/>
                <w:u w:color="000000"/>
                <w:lang w:eastAsia="ru-RU"/>
              </w:rPr>
            </w:pPr>
            <w:r w:rsidRPr="00DC5663">
              <w:rPr>
                <w:b/>
                <w:color w:val="000000"/>
                <w:sz w:val="22"/>
                <w:szCs w:val="22"/>
                <w:u w:color="000000"/>
                <w:lang w:eastAsia="ru-RU"/>
              </w:rPr>
              <w:t>4.</w:t>
            </w:r>
          </w:p>
        </w:tc>
        <w:tc>
          <w:tcPr>
            <w:tcW w:w="4092" w:type="dxa"/>
          </w:tcPr>
          <w:p w14:paraId="2C1A9DDE" w14:textId="6606B7DB" w:rsidR="00F10692" w:rsidRPr="009749E7" w:rsidRDefault="00DC5663" w:rsidP="009749E7">
            <w:pPr>
              <w:keepNext/>
              <w:pBdr>
                <w:top w:val="nil"/>
                <w:left w:val="nil"/>
                <w:bottom w:val="nil"/>
                <w:right w:val="nil"/>
                <w:between w:val="nil"/>
              </w:pBdr>
              <w:tabs>
                <w:tab w:val="left" w:pos="360"/>
              </w:tabs>
              <w:rPr>
                <w:b/>
                <w:color w:val="000000"/>
                <w:sz w:val="22"/>
                <w:szCs w:val="22"/>
                <w:u w:color="000000"/>
                <w:lang w:eastAsia="ru-RU"/>
              </w:rPr>
            </w:pPr>
            <w:r w:rsidRPr="00DC5663">
              <w:rPr>
                <w:b/>
                <w:color w:val="000000"/>
                <w:sz w:val="22"/>
                <w:szCs w:val="22"/>
                <w:u w:color="000000"/>
                <w:lang w:eastAsia="ru-RU"/>
              </w:rPr>
              <w:t>DISSOLUTION EVENT</w:t>
            </w:r>
          </w:p>
        </w:tc>
        <w:tc>
          <w:tcPr>
            <w:tcW w:w="267" w:type="dxa"/>
          </w:tcPr>
          <w:p w14:paraId="14272B3D" w14:textId="77777777" w:rsidR="00F10692" w:rsidRPr="00DC5663" w:rsidRDefault="00F10692" w:rsidP="009749E7">
            <w:pPr>
              <w:rPr>
                <w:color w:val="000000"/>
                <w:sz w:val="22"/>
                <w:szCs w:val="22"/>
                <w:u w:color="000000"/>
                <w:lang w:eastAsia="ru-RU"/>
              </w:rPr>
            </w:pPr>
          </w:p>
        </w:tc>
        <w:tc>
          <w:tcPr>
            <w:tcW w:w="4958" w:type="dxa"/>
          </w:tcPr>
          <w:p w14:paraId="3DB2719E" w14:textId="5E52E7BF" w:rsidR="00F10692" w:rsidRPr="009749E7" w:rsidRDefault="00DC5663" w:rsidP="009749E7">
            <w:pPr>
              <w:rPr>
                <w:b/>
                <w:color w:val="000000"/>
                <w:sz w:val="22"/>
                <w:szCs w:val="22"/>
                <w:u w:color="000000"/>
                <w:lang w:val="ru-RU" w:eastAsia="ru-RU"/>
              </w:rPr>
            </w:pPr>
            <w:r w:rsidRPr="00DC5663">
              <w:rPr>
                <w:b/>
                <w:color w:val="000000"/>
                <w:sz w:val="22"/>
                <w:szCs w:val="22"/>
                <w:u w:color="000000"/>
                <w:lang w:val="ru-RU" w:eastAsia="ru-RU"/>
              </w:rPr>
              <w:t>СОБЫТИЕ РАСФОРМИРОВАНИЯ</w:t>
            </w:r>
          </w:p>
        </w:tc>
      </w:tr>
      <w:tr w:rsidR="00F10692" w:rsidRPr="00F10692" w14:paraId="4156C066" w14:textId="77777777" w:rsidTr="005D0DE3">
        <w:tc>
          <w:tcPr>
            <w:tcW w:w="601" w:type="dxa"/>
          </w:tcPr>
          <w:p w14:paraId="5EB9532E" w14:textId="77777777" w:rsidR="00F10692" w:rsidRPr="00F10692" w:rsidRDefault="00F10692" w:rsidP="00F10692">
            <w:pPr>
              <w:jc w:val="both"/>
              <w:rPr>
                <w:b/>
                <w:color w:val="000000"/>
                <w:sz w:val="22"/>
                <w:szCs w:val="22"/>
                <w:u w:color="000000"/>
                <w:lang w:eastAsia="ru-RU"/>
              </w:rPr>
            </w:pPr>
          </w:p>
        </w:tc>
        <w:tc>
          <w:tcPr>
            <w:tcW w:w="4092" w:type="dxa"/>
          </w:tcPr>
          <w:p w14:paraId="06B8E734" w14:textId="77777777" w:rsidR="00F10692" w:rsidRPr="00F10692" w:rsidRDefault="00F10692" w:rsidP="00F10692">
            <w:pPr>
              <w:keepNext/>
              <w:pBdr>
                <w:top w:val="nil"/>
                <w:left w:val="nil"/>
                <w:bottom w:val="nil"/>
                <w:right w:val="nil"/>
                <w:between w:val="nil"/>
              </w:pBdr>
              <w:tabs>
                <w:tab w:val="left" w:pos="360"/>
              </w:tabs>
              <w:jc w:val="both"/>
              <w:rPr>
                <w:b/>
                <w:i/>
                <w:color w:val="000000"/>
                <w:sz w:val="22"/>
                <w:szCs w:val="22"/>
                <w:u w:color="000000"/>
                <w:lang w:eastAsia="ru-RU"/>
              </w:rPr>
            </w:pPr>
          </w:p>
        </w:tc>
        <w:tc>
          <w:tcPr>
            <w:tcW w:w="267" w:type="dxa"/>
          </w:tcPr>
          <w:p w14:paraId="7E8A780C" w14:textId="77777777" w:rsidR="00F10692" w:rsidRPr="00F10692" w:rsidRDefault="00F10692" w:rsidP="00F10692">
            <w:pPr>
              <w:jc w:val="both"/>
              <w:rPr>
                <w:color w:val="000000"/>
                <w:sz w:val="22"/>
                <w:szCs w:val="22"/>
                <w:u w:color="000000"/>
                <w:lang w:eastAsia="ru-RU"/>
              </w:rPr>
            </w:pPr>
          </w:p>
        </w:tc>
        <w:tc>
          <w:tcPr>
            <w:tcW w:w="4958" w:type="dxa"/>
          </w:tcPr>
          <w:p w14:paraId="212C737A" w14:textId="77777777" w:rsidR="00F10692" w:rsidRPr="00F10692" w:rsidRDefault="00F10692" w:rsidP="00F10692">
            <w:pPr>
              <w:jc w:val="both"/>
              <w:rPr>
                <w:b/>
                <w:i/>
                <w:color w:val="000000"/>
                <w:sz w:val="22"/>
                <w:szCs w:val="22"/>
                <w:u w:color="000000"/>
                <w:lang w:eastAsia="ru-RU"/>
              </w:rPr>
            </w:pPr>
          </w:p>
        </w:tc>
      </w:tr>
      <w:tr w:rsidR="00F10692" w:rsidRPr="004A6BF5" w14:paraId="379BBEDC" w14:textId="77777777" w:rsidTr="005D0DE3">
        <w:tc>
          <w:tcPr>
            <w:tcW w:w="601" w:type="dxa"/>
          </w:tcPr>
          <w:p w14:paraId="381FE1EC"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4.1</w:t>
            </w:r>
          </w:p>
        </w:tc>
        <w:tc>
          <w:tcPr>
            <w:tcW w:w="4092" w:type="dxa"/>
          </w:tcPr>
          <w:p w14:paraId="3A2ADE8C" w14:textId="7B03EC1E"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 xml:space="preserve">If </w:t>
            </w:r>
            <w:r w:rsidRPr="00F10692">
              <w:rPr>
                <w:rFonts w:eastAsia="Arial Unicode MS" w:cs="Arial Unicode MS"/>
                <w:color w:val="000000"/>
                <w:sz w:val="22"/>
                <w:szCs w:val="22"/>
                <w:u w:color="000000"/>
                <w:lang w:eastAsia="ru-RU"/>
              </w:rPr>
              <w:t xml:space="preserve">there is a Dissolution Event before the termination of this SAFE, Company will pay to Investor the Purchase Amount in accordance with the Liquidation Priority set forth in Section </w:t>
            </w:r>
            <w:r w:rsidR="00185750" w:rsidRPr="00185750">
              <w:rPr>
                <w:rFonts w:eastAsia="Arial Unicode MS" w:cs="Arial Unicode MS"/>
                <w:color w:val="000000"/>
                <w:sz w:val="22"/>
                <w:szCs w:val="22"/>
                <w:u w:color="000000"/>
                <w:lang w:eastAsia="ru-RU"/>
              </w:rPr>
              <w:t>5</w:t>
            </w:r>
            <w:r w:rsidRPr="00F10692">
              <w:rPr>
                <w:rFonts w:eastAsia="Arial Unicode MS" w:cs="Arial Unicode MS"/>
                <w:color w:val="000000"/>
                <w:sz w:val="22"/>
                <w:szCs w:val="22"/>
                <w:u w:color="000000"/>
                <w:lang w:eastAsia="ru-RU"/>
              </w:rPr>
              <w:t>.</w:t>
            </w:r>
          </w:p>
        </w:tc>
        <w:tc>
          <w:tcPr>
            <w:tcW w:w="267" w:type="dxa"/>
          </w:tcPr>
          <w:p w14:paraId="19A86319" w14:textId="77777777" w:rsidR="00F10692" w:rsidRPr="00F10692" w:rsidRDefault="00F10692" w:rsidP="00F10692">
            <w:pPr>
              <w:jc w:val="both"/>
              <w:rPr>
                <w:color w:val="000000"/>
                <w:sz w:val="22"/>
                <w:szCs w:val="22"/>
                <w:u w:color="000000"/>
                <w:lang w:eastAsia="ru-RU"/>
              </w:rPr>
            </w:pPr>
          </w:p>
        </w:tc>
        <w:tc>
          <w:tcPr>
            <w:tcW w:w="4958" w:type="dxa"/>
          </w:tcPr>
          <w:p w14:paraId="6BEE7F6F" w14:textId="34E0D89B"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Если наступает Событие расформирования до прекращения действия настоящего </w:t>
            </w:r>
            <w:r w:rsidR="00386836">
              <w:rPr>
                <w:color w:val="000000"/>
                <w:sz w:val="22"/>
                <w:szCs w:val="22"/>
                <w:u w:color="000000"/>
                <w:lang w:val="ru-RU" w:eastAsia="ru-RU"/>
              </w:rPr>
              <w:t>SAFE</w:t>
            </w:r>
            <w:r w:rsidRPr="00F10692">
              <w:rPr>
                <w:color w:val="000000"/>
                <w:sz w:val="22"/>
                <w:szCs w:val="22"/>
                <w:u w:color="000000"/>
                <w:lang w:val="ru-RU" w:eastAsia="ru-RU"/>
              </w:rPr>
              <w:t>, Компания выплачивает Инвестору Сумму Покупки в соответствии с приоритетом при ликвидации, указанным в Статье 5.</w:t>
            </w:r>
          </w:p>
        </w:tc>
      </w:tr>
      <w:tr w:rsidR="00F10692" w:rsidRPr="004A6BF5" w14:paraId="04A436FC" w14:textId="77777777" w:rsidTr="005D0DE3">
        <w:tc>
          <w:tcPr>
            <w:tcW w:w="601" w:type="dxa"/>
          </w:tcPr>
          <w:p w14:paraId="6CF5C95F" w14:textId="77777777" w:rsidR="00F10692" w:rsidRPr="00F10692" w:rsidRDefault="00F10692" w:rsidP="00F10692">
            <w:pPr>
              <w:jc w:val="both"/>
              <w:rPr>
                <w:color w:val="000000"/>
                <w:sz w:val="22"/>
                <w:szCs w:val="22"/>
                <w:u w:color="000000"/>
                <w:lang w:val="ru-RU" w:eastAsia="ru-RU"/>
              </w:rPr>
            </w:pPr>
          </w:p>
        </w:tc>
        <w:tc>
          <w:tcPr>
            <w:tcW w:w="4092" w:type="dxa"/>
          </w:tcPr>
          <w:p w14:paraId="2C3B3E58"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77D3811E" w14:textId="77777777" w:rsidR="00F10692" w:rsidRPr="00F10692" w:rsidRDefault="00F10692" w:rsidP="00F10692">
            <w:pPr>
              <w:jc w:val="both"/>
              <w:rPr>
                <w:color w:val="000000"/>
                <w:sz w:val="22"/>
                <w:szCs w:val="22"/>
                <w:u w:color="000000"/>
                <w:lang w:val="ru-RU" w:eastAsia="ru-RU"/>
              </w:rPr>
            </w:pPr>
          </w:p>
        </w:tc>
        <w:tc>
          <w:tcPr>
            <w:tcW w:w="4958" w:type="dxa"/>
          </w:tcPr>
          <w:p w14:paraId="080D6339" w14:textId="77777777" w:rsidR="00F10692" w:rsidRPr="00F10692" w:rsidRDefault="00F10692" w:rsidP="00F10692">
            <w:pPr>
              <w:jc w:val="both"/>
              <w:rPr>
                <w:color w:val="000000"/>
                <w:sz w:val="22"/>
                <w:szCs w:val="22"/>
                <w:u w:color="000000"/>
                <w:lang w:val="ru-RU" w:eastAsia="ru-RU"/>
              </w:rPr>
            </w:pPr>
          </w:p>
        </w:tc>
      </w:tr>
      <w:tr w:rsidR="00F10692" w:rsidRPr="00F10692" w14:paraId="1EF7FB46" w14:textId="77777777" w:rsidTr="005D0DE3">
        <w:tc>
          <w:tcPr>
            <w:tcW w:w="601" w:type="dxa"/>
          </w:tcPr>
          <w:p w14:paraId="2ADE1AA5" w14:textId="412B8F4C" w:rsidR="00F10692" w:rsidRPr="00DC5663" w:rsidRDefault="00DC5663" w:rsidP="009749E7">
            <w:pPr>
              <w:rPr>
                <w:b/>
                <w:bCs/>
                <w:color w:val="000000"/>
                <w:sz w:val="22"/>
                <w:szCs w:val="22"/>
                <w:u w:color="000000"/>
                <w:lang w:eastAsia="ru-RU"/>
              </w:rPr>
            </w:pPr>
            <w:r w:rsidRPr="00DC5663">
              <w:rPr>
                <w:b/>
                <w:bCs/>
                <w:color w:val="000000"/>
                <w:sz w:val="22"/>
                <w:szCs w:val="22"/>
                <w:u w:color="000000"/>
                <w:lang w:eastAsia="ru-RU"/>
              </w:rPr>
              <w:t>5.</w:t>
            </w:r>
          </w:p>
        </w:tc>
        <w:tc>
          <w:tcPr>
            <w:tcW w:w="4092" w:type="dxa"/>
          </w:tcPr>
          <w:p w14:paraId="25B0EF27" w14:textId="120B0E94" w:rsidR="00F10692" w:rsidRPr="009749E7" w:rsidRDefault="00DC5663" w:rsidP="009749E7">
            <w:pPr>
              <w:pBdr>
                <w:top w:val="nil"/>
                <w:left w:val="nil"/>
                <w:bottom w:val="nil"/>
                <w:right w:val="nil"/>
                <w:between w:val="nil"/>
              </w:pBdr>
              <w:tabs>
                <w:tab w:val="left" w:pos="360"/>
              </w:tabs>
              <w:rPr>
                <w:b/>
                <w:bCs/>
                <w:color w:val="000000"/>
                <w:sz w:val="22"/>
                <w:szCs w:val="22"/>
                <w:u w:color="000000"/>
                <w:lang w:eastAsia="ru-RU"/>
              </w:rPr>
            </w:pPr>
            <w:r w:rsidRPr="00DC5663">
              <w:rPr>
                <w:b/>
                <w:bCs/>
                <w:color w:val="000000"/>
                <w:sz w:val="22"/>
                <w:szCs w:val="22"/>
                <w:u w:color="000000"/>
                <w:lang w:eastAsia="ru-RU"/>
              </w:rPr>
              <w:t>LIQUIDATION PRIORITY</w:t>
            </w:r>
          </w:p>
        </w:tc>
        <w:tc>
          <w:tcPr>
            <w:tcW w:w="267" w:type="dxa"/>
          </w:tcPr>
          <w:p w14:paraId="0FD38263" w14:textId="77777777" w:rsidR="00F10692" w:rsidRPr="00DC5663" w:rsidRDefault="00F10692" w:rsidP="009749E7">
            <w:pPr>
              <w:rPr>
                <w:color w:val="000000"/>
                <w:sz w:val="22"/>
                <w:szCs w:val="22"/>
                <w:u w:color="000000"/>
                <w:lang w:eastAsia="ru-RU"/>
              </w:rPr>
            </w:pPr>
          </w:p>
        </w:tc>
        <w:tc>
          <w:tcPr>
            <w:tcW w:w="4958" w:type="dxa"/>
          </w:tcPr>
          <w:p w14:paraId="403DD3ED" w14:textId="6DD20D29" w:rsidR="00F10692" w:rsidRPr="009749E7" w:rsidRDefault="00DC5663" w:rsidP="009749E7">
            <w:pPr>
              <w:rPr>
                <w:b/>
                <w:bCs/>
                <w:color w:val="000000"/>
                <w:sz w:val="22"/>
                <w:szCs w:val="22"/>
                <w:u w:color="000000"/>
                <w:lang w:val="ru-RU" w:eastAsia="ru-RU"/>
              </w:rPr>
            </w:pPr>
            <w:r w:rsidRPr="00DC5663">
              <w:rPr>
                <w:b/>
                <w:bCs/>
                <w:color w:val="000000"/>
                <w:sz w:val="22"/>
                <w:szCs w:val="22"/>
                <w:u w:color="000000"/>
                <w:lang w:val="ru-RU" w:eastAsia="ru-RU"/>
              </w:rPr>
              <w:t>ПРИОРИТЕТ ПРИ ЛИКВИДАЦИИ</w:t>
            </w:r>
          </w:p>
        </w:tc>
      </w:tr>
      <w:tr w:rsidR="00F10692" w:rsidRPr="00F10692" w14:paraId="7C311042" w14:textId="77777777" w:rsidTr="005D0DE3">
        <w:tc>
          <w:tcPr>
            <w:tcW w:w="601" w:type="dxa"/>
          </w:tcPr>
          <w:p w14:paraId="2A6F6D8B" w14:textId="77777777" w:rsidR="00F10692" w:rsidRPr="00F10692" w:rsidRDefault="00F10692" w:rsidP="00F10692">
            <w:pPr>
              <w:jc w:val="both"/>
              <w:rPr>
                <w:b/>
                <w:bCs/>
                <w:color w:val="000000"/>
                <w:sz w:val="22"/>
                <w:szCs w:val="22"/>
                <w:u w:color="000000"/>
                <w:lang w:eastAsia="ru-RU"/>
              </w:rPr>
            </w:pPr>
          </w:p>
        </w:tc>
        <w:tc>
          <w:tcPr>
            <w:tcW w:w="4092" w:type="dxa"/>
          </w:tcPr>
          <w:p w14:paraId="0FCA416B" w14:textId="77777777" w:rsidR="00F10692" w:rsidRPr="00F10692" w:rsidRDefault="00F10692" w:rsidP="00F10692">
            <w:pPr>
              <w:pBdr>
                <w:top w:val="nil"/>
                <w:left w:val="nil"/>
                <w:bottom w:val="nil"/>
                <w:right w:val="nil"/>
                <w:between w:val="nil"/>
              </w:pBdr>
              <w:tabs>
                <w:tab w:val="left" w:pos="360"/>
              </w:tabs>
              <w:jc w:val="both"/>
              <w:rPr>
                <w:b/>
                <w:bCs/>
                <w:i/>
                <w:iCs/>
                <w:color w:val="000000"/>
                <w:sz w:val="22"/>
                <w:szCs w:val="22"/>
                <w:u w:color="000000"/>
                <w:lang w:eastAsia="ru-RU"/>
              </w:rPr>
            </w:pPr>
          </w:p>
        </w:tc>
        <w:tc>
          <w:tcPr>
            <w:tcW w:w="267" w:type="dxa"/>
          </w:tcPr>
          <w:p w14:paraId="5D3C6A21" w14:textId="77777777" w:rsidR="00F10692" w:rsidRPr="00F10692" w:rsidRDefault="00F10692" w:rsidP="00F10692">
            <w:pPr>
              <w:jc w:val="both"/>
              <w:rPr>
                <w:color w:val="000000"/>
                <w:sz w:val="22"/>
                <w:szCs w:val="22"/>
                <w:u w:color="000000"/>
                <w:lang w:eastAsia="ru-RU"/>
              </w:rPr>
            </w:pPr>
          </w:p>
        </w:tc>
        <w:tc>
          <w:tcPr>
            <w:tcW w:w="4958" w:type="dxa"/>
          </w:tcPr>
          <w:p w14:paraId="71C06008" w14:textId="77777777" w:rsidR="00F10692" w:rsidRPr="00F10692" w:rsidRDefault="00F10692" w:rsidP="00F10692">
            <w:pPr>
              <w:jc w:val="both"/>
              <w:rPr>
                <w:i/>
                <w:color w:val="000000"/>
                <w:sz w:val="22"/>
                <w:szCs w:val="22"/>
                <w:u w:color="000000"/>
                <w:lang w:eastAsia="ru-RU"/>
              </w:rPr>
            </w:pPr>
          </w:p>
        </w:tc>
      </w:tr>
      <w:tr w:rsidR="00F10692" w:rsidRPr="004A6BF5" w14:paraId="46539433" w14:textId="77777777" w:rsidTr="005D0DE3">
        <w:tc>
          <w:tcPr>
            <w:tcW w:w="601" w:type="dxa"/>
          </w:tcPr>
          <w:p w14:paraId="0149AFD6" w14:textId="77777777"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5.1</w:t>
            </w:r>
          </w:p>
        </w:tc>
        <w:tc>
          <w:tcPr>
            <w:tcW w:w="4092" w:type="dxa"/>
          </w:tcPr>
          <w:p w14:paraId="02EB61F6"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5E5694">
              <w:rPr>
                <w:color w:val="000000"/>
                <w:sz w:val="22"/>
                <w:szCs w:val="22"/>
                <w:u w:color="000000"/>
                <w:lang w:eastAsia="ru-RU"/>
              </w:rPr>
              <w:t xml:space="preserve">In </w:t>
            </w:r>
            <w:r w:rsidRPr="005E5694">
              <w:rPr>
                <w:rFonts w:eastAsia="Arial Unicode MS" w:cs="Arial Unicode MS"/>
                <w:color w:val="000000"/>
                <w:sz w:val="22"/>
                <w:szCs w:val="22"/>
                <w:u w:color="000000"/>
                <w:lang w:eastAsia="ru-RU"/>
              </w:rPr>
              <w:t>a Liquidity Event or Dissolution Event, this SAFE will operate as standard non-participating Preferred Stock</w:t>
            </w:r>
            <w:r w:rsidRPr="00F10692">
              <w:rPr>
                <w:rFonts w:eastAsia="Arial Unicode MS" w:cs="Arial Unicode MS"/>
                <w:color w:val="000000"/>
                <w:sz w:val="22"/>
                <w:szCs w:val="22"/>
                <w:u w:color="000000"/>
                <w:lang w:eastAsia="ru-RU"/>
              </w:rPr>
              <w:t>, where Investor’s right to receive its Purchase Amount is:</w:t>
            </w:r>
          </w:p>
        </w:tc>
        <w:tc>
          <w:tcPr>
            <w:tcW w:w="267" w:type="dxa"/>
          </w:tcPr>
          <w:p w14:paraId="1B19DD35" w14:textId="77777777" w:rsidR="00F10692" w:rsidRPr="00F10692" w:rsidRDefault="00F10692" w:rsidP="00F10692">
            <w:pPr>
              <w:jc w:val="both"/>
              <w:rPr>
                <w:color w:val="000000"/>
                <w:sz w:val="22"/>
                <w:szCs w:val="22"/>
                <w:u w:color="000000"/>
                <w:lang w:eastAsia="ru-RU"/>
              </w:rPr>
            </w:pPr>
          </w:p>
        </w:tc>
        <w:tc>
          <w:tcPr>
            <w:tcW w:w="4958" w:type="dxa"/>
          </w:tcPr>
          <w:p w14:paraId="4A47FA21" w14:textId="69E60469" w:rsidR="00F10692" w:rsidRPr="00F10692" w:rsidRDefault="005E5694" w:rsidP="00F10692">
            <w:pPr>
              <w:jc w:val="both"/>
              <w:rPr>
                <w:color w:val="000000"/>
                <w:sz w:val="22"/>
                <w:szCs w:val="22"/>
                <w:u w:color="000000"/>
                <w:lang w:val="ru-RU" w:eastAsia="ru-RU"/>
              </w:rPr>
            </w:pPr>
            <w:r>
              <w:rPr>
                <w:color w:val="000000"/>
                <w:sz w:val="22"/>
                <w:szCs w:val="22"/>
                <w:u w:color="000000"/>
                <w:lang w:val="ru-RU" w:eastAsia="ru-RU"/>
              </w:rPr>
              <w:t xml:space="preserve">В случае наступления События ликвидности или События расформирования </w:t>
            </w:r>
            <w:r w:rsidR="00386836">
              <w:rPr>
                <w:color w:val="000000"/>
                <w:sz w:val="22"/>
                <w:szCs w:val="22"/>
                <w:u w:color="000000"/>
                <w:lang w:val="ru-RU" w:eastAsia="ru-RU"/>
              </w:rPr>
              <w:t>SAFE</w:t>
            </w:r>
            <w:r w:rsidR="00F10692" w:rsidRPr="00F10692">
              <w:rPr>
                <w:color w:val="000000"/>
                <w:sz w:val="22"/>
                <w:szCs w:val="22"/>
                <w:u w:color="000000"/>
                <w:lang w:val="ru-RU" w:eastAsia="ru-RU"/>
              </w:rPr>
              <w:t xml:space="preserve"> будет действовать как стандартные Привилегированные акции без участия в прибыли</w:t>
            </w:r>
            <w:r w:rsidR="00185750">
              <w:rPr>
                <w:color w:val="000000"/>
                <w:sz w:val="22"/>
                <w:szCs w:val="22"/>
                <w:u w:color="000000"/>
                <w:lang w:val="ru-RU" w:eastAsia="ru-RU"/>
              </w:rPr>
              <w:t>, г</w:t>
            </w:r>
            <w:r w:rsidR="00F10692" w:rsidRPr="00F10692">
              <w:rPr>
                <w:color w:val="000000"/>
                <w:sz w:val="22"/>
                <w:szCs w:val="22"/>
                <w:u w:color="000000"/>
                <w:lang w:val="ru-RU" w:eastAsia="ru-RU"/>
              </w:rPr>
              <w:t xml:space="preserve">де </w:t>
            </w:r>
            <w:r w:rsidR="00185750">
              <w:rPr>
                <w:color w:val="000000"/>
                <w:sz w:val="22"/>
                <w:szCs w:val="22"/>
                <w:u w:color="000000"/>
                <w:lang w:val="ru-RU" w:eastAsia="ru-RU"/>
              </w:rPr>
              <w:t>п</w:t>
            </w:r>
            <w:r w:rsidR="00F10692" w:rsidRPr="00F10692">
              <w:rPr>
                <w:color w:val="000000"/>
                <w:sz w:val="22"/>
                <w:szCs w:val="22"/>
                <w:u w:color="000000"/>
                <w:lang w:val="ru-RU" w:eastAsia="ru-RU"/>
              </w:rPr>
              <w:t>раво Инвестора на получение Суммы покупки является:</w:t>
            </w:r>
          </w:p>
        </w:tc>
      </w:tr>
      <w:tr w:rsidR="00F10692" w:rsidRPr="004A6BF5" w14:paraId="26C0987B" w14:textId="77777777" w:rsidTr="005D0DE3">
        <w:tc>
          <w:tcPr>
            <w:tcW w:w="601" w:type="dxa"/>
          </w:tcPr>
          <w:p w14:paraId="0F694059" w14:textId="77777777" w:rsidR="00F10692" w:rsidRPr="00F10692" w:rsidRDefault="00F10692" w:rsidP="00185750">
            <w:pPr>
              <w:jc w:val="both"/>
              <w:rPr>
                <w:color w:val="000000"/>
                <w:sz w:val="22"/>
                <w:szCs w:val="22"/>
                <w:u w:color="000000"/>
                <w:lang w:val="ru-RU" w:eastAsia="ru-RU"/>
              </w:rPr>
            </w:pPr>
          </w:p>
        </w:tc>
        <w:tc>
          <w:tcPr>
            <w:tcW w:w="4092" w:type="dxa"/>
          </w:tcPr>
          <w:p w14:paraId="53D64550" w14:textId="77777777" w:rsidR="00F10692" w:rsidRPr="00F10692" w:rsidRDefault="00F10692" w:rsidP="00185750">
            <w:pPr>
              <w:pBdr>
                <w:top w:val="nil"/>
                <w:left w:val="nil"/>
                <w:bottom w:val="nil"/>
                <w:right w:val="nil"/>
                <w:between w:val="nil"/>
              </w:pBdr>
              <w:jc w:val="both"/>
              <w:rPr>
                <w:color w:val="000000"/>
                <w:sz w:val="22"/>
                <w:szCs w:val="22"/>
                <w:u w:color="000000"/>
                <w:lang w:val="ru-RU" w:eastAsia="ru-RU"/>
              </w:rPr>
            </w:pPr>
          </w:p>
        </w:tc>
        <w:tc>
          <w:tcPr>
            <w:tcW w:w="267" w:type="dxa"/>
          </w:tcPr>
          <w:p w14:paraId="5E2DE3A1" w14:textId="77777777" w:rsidR="00F10692" w:rsidRPr="00F10692" w:rsidRDefault="00F10692" w:rsidP="00185750">
            <w:pPr>
              <w:jc w:val="both"/>
              <w:rPr>
                <w:color w:val="000000"/>
                <w:sz w:val="22"/>
                <w:szCs w:val="22"/>
                <w:u w:color="000000"/>
                <w:lang w:val="ru-RU" w:eastAsia="ru-RU"/>
              </w:rPr>
            </w:pPr>
          </w:p>
        </w:tc>
        <w:tc>
          <w:tcPr>
            <w:tcW w:w="4958" w:type="dxa"/>
          </w:tcPr>
          <w:p w14:paraId="218281F7" w14:textId="77777777" w:rsidR="00F10692" w:rsidRPr="00F10692" w:rsidRDefault="00F10692" w:rsidP="00185750">
            <w:pPr>
              <w:jc w:val="both"/>
              <w:rPr>
                <w:color w:val="000000"/>
                <w:sz w:val="22"/>
                <w:szCs w:val="22"/>
                <w:u w:color="000000"/>
                <w:lang w:val="ru-RU" w:eastAsia="ru-RU"/>
              </w:rPr>
            </w:pPr>
          </w:p>
        </w:tc>
      </w:tr>
      <w:tr w:rsidR="00F10692" w:rsidRPr="004A6BF5" w14:paraId="7A46FBBC" w14:textId="77777777" w:rsidTr="005D0DE3">
        <w:tc>
          <w:tcPr>
            <w:tcW w:w="601" w:type="dxa"/>
          </w:tcPr>
          <w:p w14:paraId="45A65F8E"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1AAC9F42" w14:textId="77777777" w:rsidR="00F10692" w:rsidRPr="00F10692" w:rsidRDefault="00F10692" w:rsidP="00F10692">
            <w:pPr>
              <w:pBdr>
                <w:top w:val="nil"/>
                <w:left w:val="nil"/>
                <w:bottom w:val="nil"/>
                <w:right w:val="nil"/>
                <w:between w:val="nil"/>
              </w:pBdr>
              <w:jc w:val="both"/>
              <w:rPr>
                <w:color w:val="000000"/>
                <w:sz w:val="22"/>
                <w:szCs w:val="22"/>
                <w:u w:color="000000"/>
                <w:lang w:eastAsia="ru-RU"/>
              </w:rPr>
            </w:pPr>
            <w:r w:rsidRPr="00F10692">
              <w:rPr>
                <w:color w:val="000000"/>
                <w:sz w:val="22"/>
                <w:szCs w:val="22"/>
                <w:u w:color="000000"/>
                <w:lang w:eastAsia="ru-RU"/>
              </w:rPr>
              <w:t xml:space="preserve">junior </w:t>
            </w:r>
            <w:r w:rsidRPr="00F10692">
              <w:rPr>
                <w:rFonts w:eastAsia="Arial Unicode MS" w:cs="Arial Unicode MS"/>
                <w:color w:val="000000"/>
                <w:sz w:val="22"/>
                <w:szCs w:val="22"/>
                <w:u w:color="000000"/>
                <w:lang w:eastAsia="ru-RU"/>
              </w:rPr>
              <w:t>to payment of outstanding debts and creditor claims, including contractual claims for payment and convertible promissory notes, which are not actually or notionally converted into Capital Stock;</w:t>
            </w:r>
          </w:p>
        </w:tc>
        <w:tc>
          <w:tcPr>
            <w:tcW w:w="267" w:type="dxa"/>
          </w:tcPr>
          <w:p w14:paraId="6B666431" w14:textId="77777777" w:rsidR="00F10692" w:rsidRPr="00F10692" w:rsidRDefault="00F10692" w:rsidP="00F10692">
            <w:pPr>
              <w:jc w:val="both"/>
              <w:rPr>
                <w:color w:val="000000"/>
                <w:sz w:val="22"/>
                <w:szCs w:val="22"/>
                <w:u w:color="000000"/>
                <w:lang w:eastAsia="ru-RU"/>
              </w:rPr>
            </w:pPr>
          </w:p>
        </w:tc>
        <w:tc>
          <w:tcPr>
            <w:tcW w:w="4958" w:type="dxa"/>
          </w:tcPr>
          <w:p w14:paraId="521E9500" w14:textId="2310D7C7" w:rsidR="00F10692" w:rsidRPr="00F10692" w:rsidRDefault="00185750" w:rsidP="00F10692">
            <w:pPr>
              <w:jc w:val="both"/>
              <w:rPr>
                <w:color w:val="000000"/>
                <w:sz w:val="22"/>
                <w:szCs w:val="22"/>
                <w:u w:color="000000"/>
                <w:lang w:val="ru-RU" w:eastAsia="ru-RU"/>
              </w:rPr>
            </w:pPr>
            <w:r>
              <w:rPr>
                <w:color w:val="000000"/>
                <w:sz w:val="22"/>
                <w:szCs w:val="22"/>
                <w:u w:color="000000"/>
                <w:lang w:val="ru-RU" w:eastAsia="ru-RU"/>
              </w:rPr>
              <w:t>м</w:t>
            </w:r>
            <w:r w:rsidR="00F10692" w:rsidRPr="00F10692">
              <w:rPr>
                <w:color w:val="000000"/>
                <w:sz w:val="22"/>
                <w:szCs w:val="22"/>
                <w:u w:color="000000"/>
                <w:lang w:val="ru-RU" w:eastAsia="ru-RU"/>
              </w:rPr>
              <w:t>ладшим по отношению к оплате непогашенной задолженности и требований кредиторов, включая требования платежа по договору и конвертируемые векселя, которые не подлежат фактически или условно конвертации в Основной капитал;</w:t>
            </w:r>
          </w:p>
        </w:tc>
      </w:tr>
      <w:tr w:rsidR="00F10692" w:rsidRPr="004A6BF5" w14:paraId="31CDD555" w14:textId="77777777" w:rsidTr="005D0DE3">
        <w:tc>
          <w:tcPr>
            <w:tcW w:w="601" w:type="dxa"/>
          </w:tcPr>
          <w:p w14:paraId="10345A3B" w14:textId="77777777" w:rsidR="00F10692" w:rsidRPr="00F10692" w:rsidRDefault="00F10692" w:rsidP="00F10692">
            <w:pPr>
              <w:jc w:val="both"/>
              <w:rPr>
                <w:color w:val="000000"/>
                <w:sz w:val="22"/>
                <w:szCs w:val="22"/>
                <w:u w:color="000000"/>
                <w:lang w:val="ru-RU" w:eastAsia="ru-RU"/>
              </w:rPr>
            </w:pPr>
          </w:p>
        </w:tc>
        <w:tc>
          <w:tcPr>
            <w:tcW w:w="4092" w:type="dxa"/>
          </w:tcPr>
          <w:p w14:paraId="43763185" w14:textId="77777777" w:rsidR="00F10692" w:rsidRPr="00F10692" w:rsidRDefault="00F10692" w:rsidP="00F10692">
            <w:pPr>
              <w:pBdr>
                <w:top w:val="nil"/>
                <w:left w:val="nil"/>
                <w:bottom w:val="nil"/>
                <w:right w:val="nil"/>
                <w:between w:val="nil"/>
              </w:pBdr>
              <w:jc w:val="both"/>
              <w:rPr>
                <w:color w:val="000000"/>
                <w:sz w:val="22"/>
                <w:szCs w:val="22"/>
                <w:u w:color="000000"/>
                <w:lang w:val="ru-RU" w:eastAsia="ru-RU"/>
              </w:rPr>
            </w:pPr>
          </w:p>
        </w:tc>
        <w:tc>
          <w:tcPr>
            <w:tcW w:w="267" w:type="dxa"/>
          </w:tcPr>
          <w:p w14:paraId="28569BFA" w14:textId="77777777" w:rsidR="00F10692" w:rsidRPr="00F10692" w:rsidRDefault="00F10692" w:rsidP="00F10692">
            <w:pPr>
              <w:jc w:val="both"/>
              <w:rPr>
                <w:color w:val="000000"/>
                <w:sz w:val="22"/>
                <w:szCs w:val="22"/>
                <w:u w:color="000000"/>
                <w:lang w:val="ru-RU" w:eastAsia="ru-RU"/>
              </w:rPr>
            </w:pPr>
          </w:p>
        </w:tc>
        <w:tc>
          <w:tcPr>
            <w:tcW w:w="4958" w:type="dxa"/>
          </w:tcPr>
          <w:p w14:paraId="1DAA8570" w14:textId="77777777" w:rsidR="00F10692" w:rsidRPr="00F10692" w:rsidRDefault="00F10692" w:rsidP="00F10692">
            <w:pPr>
              <w:jc w:val="both"/>
              <w:rPr>
                <w:color w:val="000000"/>
                <w:sz w:val="22"/>
                <w:szCs w:val="22"/>
                <w:u w:color="000000"/>
                <w:lang w:val="ru-RU" w:eastAsia="ru-RU"/>
              </w:rPr>
            </w:pPr>
          </w:p>
        </w:tc>
      </w:tr>
      <w:tr w:rsidR="00F10692" w:rsidRPr="004A6BF5" w14:paraId="0BA439B1" w14:textId="77777777" w:rsidTr="005D0DE3">
        <w:tc>
          <w:tcPr>
            <w:tcW w:w="601" w:type="dxa"/>
          </w:tcPr>
          <w:p w14:paraId="407DE7D5"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3933BAEF" w14:textId="77777777" w:rsidR="00F10692" w:rsidRPr="00F10692" w:rsidRDefault="00F10692" w:rsidP="00F10692">
            <w:pPr>
              <w:pBdr>
                <w:top w:val="nil"/>
                <w:left w:val="nil"/>
                <w:bottom w:val="nil"/>
                <w:right w:val="nil"/>
                <w:between w:val="nil"/>
              </w:pBdr>
              <w:jc w:val="both"/>
              <w:rPr>
                <w:color w:val="000000"/>
                <w:sz w:val="22"/>
                <w:szCs w:val="22"/>
                <w:u w:color="000000"/>
                <w:lang w:eastAsia="ru-RU"/>
              </w:rPr>
            </w:pPr>
            <w:r w:rsidRPr="00F10692">
              <w:rPr>
                <w:color w:val="000000"/>
                <w:sz w:val="22"/>
                <w:szCs w:val="22"/>
                <w:u w:color="000000"/>
                <w:lang w:eastAsia="ru-RU"/>
              </w:rPr>
              <w:t xml:space="preserve">on </w:t>
            </w:r>
            <w:r w:rsidRPr="00F10692">
              <w:rPr>
                <w:rFonts w:eastAsia="Arial Unicode MS" w:cs="Arial Unicode MS"/>
                <w:color w:val="000000"/>
                <w:sz w:val="22"/>
                <w:szCs w:val="22"/>
                <w:u w:color="000000"/>
                <w:lang w:eastAsia="ru-RU"/>
              </w:rPr>
              <w:t xml:space="preserve">par with payments for other SAFEs and Preferred Stock and, if the applicable </w:t>
            </w:r>
            <w:r w:rsidRPr="00F10692">
              <w:rPr>
                <w:rFonts w:eastAsia="Arial Unicode MS" w:cs="Arial Unicode MS"/>
                <w:color w:val="000000"/>
                <w:sz w:val="22"/>
                <w:szCs w:val="22"/>
                <w:u w:color="000000"/>
                <w:lang w:eastAsia="ru-RU"/>
              </w:rPr>
              <w:lastRenderedPageBreak/>
              <w:t>Proceeds are insufficient to permit such payments in full, the applicable Proceeds will be distributed pro rata to Investor and such other holders of SAFEs and Preferred Stock proportionally to the full payments that would otherwise be due; and</w:t>
            </w:r>
          </w:p>
        </w:tc>
        <w:tc>
          <w:tcPr>
            <w:tcW w:w="267" w:type="dxa"/>
          </w:tcPr>
          <w:p w14:paraId="10973386" w14:textId="77777777" w:rsidR="00F10692" w:rsidRPr="00F10692" w:rsidRDefault="00F10692" w:rsidP="00F10692">
            <w:pPr>
              <w:jc w:val="both"/>
              <w:rPr>
                <w:color w:val="000000"/>
                <w:sz w:val="22"/>
                <w:szCs w:val="22"/>
                <w:u w:color="000000"/>
                <w:lang w:eastAsia="ru-RU"/>
              </w:rPr>
            </w:pPr>
          </w:p>
        </w:tc>
        <w:tc>
          <w:tcPr>
            <w:tcW w:w="4958" w:type="dxa"/>
          </w:tcPr>
          <w:p w14:paraId="13A06736" w14:textId="3ECF358F" w:rsidR="00F10692" w:rsidRPr="00F10692" w:rsidRDefault="00185750" w:rsidP="00F10692">
            <w:pPr>
              <w:jc w:val="both"/>
              <w:rPr>
                <w:color w:val="000000"/>
                <w:sz w:val="22"/>
                <w:szCs w:val="22"/>
                <w:u w:color="000000"/>
                <w:lang w:val="ru-RU" w:eastAsia="ru-RU"/>
              </w:rPr>
            </w:pPr>
            <w:r>
              <w:rPr>
                <w:color w:val="000000"/>
                <w:sz w:val="22"/>
                <w:szCs w:val="22"/>
                <w:u w:color="000000"/>
                <w:lang w:val="ru-RU" w:eastAsia="ru-RU"/>
              </w:rPr>
              <w:t>р</w:t>
            </w:r>
            <w:r w:rsidR="00F10692" w:rsidRPr="00F10692">
              <w:rPr>
                <w:color w:val="000000"/>
                <w:sz w:val="22"/>
                <w:szCs w:val="22"/>
                <w:u w:color="000000"/>
                <w:lang w:val="ru-RU" w:eastAsia="ru-RU"/>
              </w:rPr>
              <w:t xml:space="preserve">авным по отношению к другим </w:t>
            </w:r>
            <w:r w:rsidR="00F10692" w:rsidRPr="00F10692">
              <w:rPr>
                <w:color w:val="000000"/>
                <w:sz w:val="22"/>
                <w:szCs w:val="22"/>
                <w:u w:color="000000"/>
                <w:lang w:eastAsia="ru-RU"/>
              </w:rPr>
              <w:t>SAFE</w:t>
            </w:r>
            <w:r w:rsidR="00F10692" w:rsidRPr="00F10692">
              <w:rPr>
                <w:color w:val="000000"/>
                <w:sz w:val="22"/>
                <w:szCs w:val="22"/>
                <w:u w:color="000000"/>
                <w:lang w:val="ru-RU" w:eastAsia="ru-RU"/>
              </w:rPr>
              <w:t xml:space="preserve"> и Привилегированным акциям, и, если применимых </w:t>
            </w:r>
            <w:r w:rsidR="00F10692" w:rsidRPr="00F10692">
              <w:rPr>
                <w:color w:val="000000"/>
                <w:sz w:val="22"/>
                <w:szCs w:val="22"/>
                <w:u w:color="000000"/>
                <w:lang w:val="ru-RU" w:eastAsia="ru-RU"/>
              </w:rPr>
              <w:lastRenderedPageBreak/>
              <w:t xml:space="preserve">Средств недостаточно для осуществления выплат в полном объеме, то применимые Средства распределяются пропорционально между Инвестором и такими другими сторонами </w:t>
            </w:r>
            <w:r w:rsidR="00F10692" w:rsidRPr="00F10692">
              <w:rPr>
                <w:color w:val="000000"/>
                <w:sz w:val="22"/>
                <w:szCs w:val="22"/>
                <w:u w:color="000000"/>
                <w:lang w:eastAsia="ru-RU"/>
              </w:rPr>
              <w:t>SAFE</w:t>
            </w:r>
            <w:r w:rsidR="00F10692" w:rsidRPr="00F10692">
              <w:rPr>
                <w:color w:val="000000"/>
                <w:sz w:val="22"/>
                <w:szCs w:val="22"/>
                <w:u w:color="000000"/>
                <w:lang w:val="ru-RU" w:eastAsia="ru-RU"/>
              </w:rPr>
              <w:t xml:space="preserve"> и держателями Привилегированных акций согласно разделению полных сумм, </w:t>
            </w:r>
            <w:r>
              <w:rPr>
                <w:color w:val="000000"/>
                <w:sz w:val="22"/>
                <w:szCs w:val="22"/>
                <w:u w:color="000000"/>
                <w:lang w:val="ru-RU" w:eastAsia="ru-RU"/>
              </w:rPr>
              <w:t>подлежащих</w:t>
            </w:r>
            <w:r w:rsidR="00F10692" w:rsidRPr="00F10692">
              <w:rPr>
                <w:color w:val="000000"/>
                <w:sz w:val="22"/>
                <w:szCs w:val="22"/>
                <w:u w:color="000000"/>
                <w:lang w:val="ru-RU" w:eastAsia="ru-RU"/>
              </w:rPr>
              <w:t xml:space="preserve"> уплате; и</w:t>
            </w:r>
          </w:p>
        </w:tc>
      </w:tr>
      <w:tr w:rsidR="00F10692" w:rsidRPr="004A6BF5" w14:paraId="2B9834BC" w14:textId="77777777" w:rsidTr="005D0DE3">
        <w:tc>
          <w:tcPr>
            <w:tcW w:w="601" w:type="dxa"/>
          </w:tcPr>
          <w:p w14:paraId="3646022F" w14:textId="77777777" w:rsidR="00F10692" w:rsidRPr="00F10692" w:rsidRDefault="00F10692" w:rsidP="00F10692">
            <w:pPr>
              <w:jc w:val="both"/>
              <w:rPr>
                <w:color w:val="000000"/>
                <w:sz w:val="22"/>
                <w:szCs w:val="22"/>
                <w:u w:color="000000"/>
                <w:lang w:val="ru-RU" w:eastAsia="ru-RU"/>
              </w:rPr>
            </w:pPr>
          </w:p>
        </w:tc>
        <w:tc>
          <w:tcPr>
            <w:tcW w:w="4092" w:type="dxa"/>
          </w:tcPr>
          <w:p w14:paraId="36CE9878" w14:textId="77777777" w:rsidR="00F10692" w:rsidRPr="00F10692" w:rsidRDefault="00F10692" w:rsidP="00F10692">
            <w:pPr>
              <w:pBdr>
                <w:top w:val="nil"/>
                <w:left w:val="nil"/>
                <w:bottom w:val="nil"/>
                <w:right w:val="nil"/>
                <w:between w:val="nil"/>
              </w:pBdr>
              <w:jc w:val="both"/>
              <w:rPr>
                <w:color w:val="000000"/>
                <w:sz w:val="22"/>
                <w:szCs w:val="22"/>
                <w:u w:color="000000"/>
                <w:lang w:val="ru-RU" w:eastAsia="ru-RU"/>
              </w:rPr>
            </w:pPr>
          </w:p>
        </w:tc>
        <w:tc>
          <w:tcPr>
            <w:tcW w:w="267" w:type="dxa"/>
          </w:tcPr>
          <w:p w14:paraId="2EBC13CE" w14:textId="77777777" w:rsidR="00F10692" w:rsidRPr="00F10692" w:rsidRDefault="00F10692" w:rsidP="00F10692">
            <w:pPr>
              <w:jc w:val="both"/>
              <w:rPr>
                <w:color w:val="000000"/>
                <w:sz w:val="22"/>
                <w:szCs w:val="22"/>
                <w:u w:color="000000"/>
                <w:lang w:val="ru-RU" w:eastAsia="ru-RU"/>
              </w:rPr>
            </w:pPr>
          </w:p>
        </w:tc>
        <w:tc>
          <w:tcPr>
            <w:tcW w:w="4958" w:type="dxa"/>
          </w:tcPr>
          <w:p w14:paraId="00508202" w14:textId="77777777" w:rsidR="00F10692" w:rsidRPr="00F10692" w:rsidRDefault="00F10692" w:rsidP="00F10692">
            <w:pPr>
              <w:jc w:val="both"/>
              <w:rPr>
                <w:color w:val="000000"/>
                <w:sz w:val="22"/>
                <w:szCs w:val="22"/>
                <w:u w:color="000000"/>
                <w:lang w:val="ru-RU" w:eastAsia="ru-RU"/>
              </w:rPr>
            </w:pPr>
          </w:p>
        </w:tc>
      </w:tr>
      <w:tr w:rsidR="00F10692" w:rsidRPr="004A6BF5" w14:paraId="1B75F9C8" w14:textId="77777777" w:rsidTr="005D0DE3">
        <w:tc>
          <w:tcPr>
            <w:tcW w:w="601" w:type="dxa"/>
          </w:tcPr>
          <w:p w14:paraId="092BD802"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(c)</w:t>
            </w:r>
          </w:p>
        </w:tc>
        <w:tc>
          <w:tcPr>
            <w:tcW w:w="4092" w:type="dxa"/>
          </w:tcPr>
          <w:p w14:paraId="720A8011" w14:textId="77777777" w:rsidR="00F10692" w:rsidRPr="00F10692" w:rsidRDefault="00F10692" w:rsidP="00F10692">
            <w:pPr>
              <w:pBdr>
                <w:top w:val="nil"/>
                <w:left w:val="nil"/>
                <w:bottom w:val="nil"/>
                <w:right w:val="nil"/>
                <w:between w:val="nil"/>
              </w:pBdr>
              <w:jc w:val="both"/>
              <w:rPr>
                <w:color w:val="000000"/>
                <w:sz w:val="22"/>
                <w:szCs w:val="22"/>
                <w:u w:color="000000"/>
                <w:lang w:eastAsia="ru-RU"/>
              </w:rPr>
            </w:pPr>
            <w:r w:rsidRPr="00F10692">
              <w:rPr>
                <w:color w:val="000000"/>
                <w:sz w:val="22"/>
                <w:szCs w:val="22"/>
                <w:u w:color="000000"/>
                <w:lang w:eastAsia="ru-RU"/>
              </w:rPr>
              <w:t xml:space="preserve">senior </w:t>
            </w:r>
            <w:r w:rsidRPr="00F10692">
              <w:rPr>
                <w:rFonts w:eastAsia="Arial Unicode MS" w:cs="Arial Unicode MS"/>
                <w:color w:val="000000"/>
                <w:sz w:val="22"/>
                <w:szCs w:val="22"/>
                <w:u w:color="000000"/>
                <w:lang w:eastAsia="ru-RU"/>
              </w:rPr>
              <w:t>to payments for common stock.</w:t>
            </w:r>
          </w:p>
        </w:tc>
        <w:tc>
          <w:tcPr>
            <w:tcW w:w="267" w:type="dxa"/>
          </w:tcPr>
          <w:p w14:paraId="17E006FC" w14:textId="77777777" w:rsidR="00F10692" w:rsidRPr="00F10692" w:rsidRDefault="00F10692" w:rsidP="00F10692">
            <w:pPr>
              <w:jc w:val="both"/>
              <w:rPr>
                <w:color w:val="000000"/>
                <w:sz w:val="22"/>
                <w:szCs w:val="22"/>
                <w:u w:color="000000"/>
                <w:lang w:eastAsia="ru-RU"/>
              </w:rPr>
            </w:pPr>
          </w:p>
        </w:tc>
        <w:tc>
          <w:tcPr>
            <w:tcW w:w="4958" w:type="dxa"/>
          </w:tcPr>
          <w:p w14:paraId="0878C04D" w14:textId="07F05091" w:rsidR="00F10692" w:rsidRPr="00F10692" w:rsidRDefault="00185750" w:rsidP="00F10692">
            <w:pPr>
              <w:jc w:val="both"/>
              <w:rPr>
                <w:color w:val="000000"/>
                <w:sz w:val="22"/>
                <w:szCs w:val="22"/>
                <w:u w:color="000000"/>
                <w:lang w:val="ru-RU" w:eastAsia="ru-RU"/>
              </w:rPr>
            </w:pPr>
            <w:r>
              <w:rPr>
                <w:color w:val="000000"/>
                <w:sz w:val="22"/>
                <w:szCs w:val="22"/>
                <w:u w:color="000000"/>
                <w:lang w:val="ru-RU" w:eastAsia="ru-RU"/>
              </w:rPr>
              <w:t>с</w:t>
            </w:r>
            <w:r w:rsidR="00F10692" w:rsidRPr="00F10692">
              <w:rPr>
                <w:color w:val="000000"/>
                <w:sz w:val="22"/>
                <w:szCs w:val="22"/>
                <w:u w:color="000000"/>
                <w:lang w:val="ru-RU" w:eastAsia="ru-RU"/>
              </w:rPr>
              <w:t>таршим в отношении</w:t>
            </w:r>
            <w:r>
              <w:rPr>
                <w:color w:val="000000"/>
                <w:sz w:val="22"/>
                <w:szCs w:val="22"/>
                <w:u w:color="000000"/>
                <w:lang w:val="ru-RU" w:eastAsia="ru-RU"/>
              </w:rPr>
              <w:t xml:space="preserve"> обыкновенных</w:t>
            </w:r>
            <w:r w:rsidR="00F10692" w:rsidRPr="00F10692">
              <w:rPr>
                <w:color w:val="000000"/>
                <w:sz w:val="22"/>
                <w:szCs w:val="22"/>
                <w:u w:color="000000"/>
                <w:lang w:val="ru-RU" w:eastAsia="ru-RU"/>
              </w:rPr>
              <w:t xml:space="preserve"> акций.</w:t>
            </w:r>
          </w:p>
        </w:tc>
      </w:tr>
      <w:tr w:rsidR="00F10692" w:rsidRPr="004A6BF5" w14:paraId="0B4F3E0F" w14:textId="77777777" w:rsidTr="005D0DE3">
        <w:tc>
          <w:tcPr>
            <w:tcW w:w="601" w:type="dxa"/>
          </w:tcPr>
          <w:p w14:paraId="17FC1CCA" w14:textId="77777777" w:rsidR="00F10692" w:rsidRPr="00F10692" w:rsidRDefault="00F10692" w:rsidP="00F10692">
            <w:pPr>
              <w:jc w:val="both"/>
              <w:rPr>
                <w:color w:val="000000"/>
                <w:sz w:val="22"/>
                <w:szCs w:val="22"/>
                <w:u w:color="000000"/>
                <w:lang w:val="ru-RU" w:eastAsia="ru-RU"/>
              </w:rPr>
            </w:pPr>
          </w:p>
        </w:tc>
        <w:tc>
          <w:tcPr>
            <w:tcW w:w="4092" w:type="dxa"/>
          </w:tcPr>
          <w:p w14:paraId="3DE92E86"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35AAACE9" w14:textId="77777777" w:rsidR="00F10692" w:rsidRPr="00F10692" w:rsidRDefault="00F10692" w:rsidP="00F10692">
            <w:pPr>
              <w:jc w:val="both"/>
              <w:rPr>
                <w:color w:val="000000"/>
                <w:sz w:val="22"/>
                <w:szCs w:val="22"/>
                <w:u w:color="000000"/>
                <w:lang w:val="ru-RU" w:eastAsia="ru-RU"/>
              </w:rPr>
            </w:pPr>
          </w:p>
        </w:tc>
        <w:tc>
          <w:tcPr>
            <w:tcW w:w="4958" w:type="dxa"/>
          </w:tcPr>
          <w:p w14:paraId="6FB84580" w14:textId="77777777" w:rsidR="00F10692" w:rsidRPr="00F10692" w:rsidRDefault="00F10692" w:rsidP="00F10692">
            <w:pPr>
              <w:jc w:val="both"/>
              <w:rPr>
                <w:color w:val="000000"/>
                <w:sz w:val="22"/>
                <w:szCs w:val="22"/>
                <w:u w:color="000000"/>
                <w:lang w:val="ru-RU" w:eastAsia="ru-RU"/>
              </w:rPr>
            </w:pPr>
          </w:p>
        </w:tc>
      </w:tr>
      <w:tr w:rsidR="00F10692" w:rsidRPr="004A6BF5" w14:paraId="56B13612" w14:textId="77777777" w:rsidTr="005D0DE3">
        <w:tc>
          <w:tcPr>
            <w:tcW w:w="601" w:type="dxa"/>
          </w:tcPr>
          <w:p w14:paraId="7A0C70FB"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5.2</w:t>
            </w:r>
          </w:p>
        </w:tc>
        <w:tc>
          <w:tcPr>
            <w:tcW w:w="4092" w:type="dxa"/>
          </w:tcPr>
          <w:p w14:paraId="4A573B7A"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rFonts w:eastAsia="Arial Unicode MS" w:cs="Arial Unicode MS"/>
                <w:color w:val="000000"/>
                <w:sz w:val="22"/>
                <w:szCs w:val="22"/>
                <w:u w:color="000000"/>
                <w:lang w:eastAsia="ru-RU"/>
              </w:rPr>
              <w:t>Investor’s right to receive its Conversion Amount is:</w:t>
            </w:r>
          </w:p>
        </w:tc>
        <w:tc>
          <w:tcPr>
            <w:tcW w:w="267" w:type="dxa"/>
          </w:tcPr>
          <w:p w14:paraId="0F919F8D" w14:textId="77777777" w:rsidR="00F10692" w:rsidRPr="00F10692" w:rsidRDefault="00F10692" w:rsidP="00F10692">
            <w:pPr>
              <w:jc w:val="both"/>
              <w:rPr>
                <w:color w:val="000000"/>
                <w:sz w:val="22"/>
                <w:szCs w:val="22"/>
                <w:u w:color="000000"/>
                <w:lang w:eastAsia="ru-RU"/>
              </w:rPr>
            </w:pPr>
          </w:p>
        </w:tc>
        <w:tc>
          <w:tcPr>
            <w:tcW w:w="4958" w:type="dxa"/>
          </w:tcPr>
          <w:p w14:paraId="60A28ABC" w14:textId="07615E32"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Право Инвестора на получение Суммы конвертации является</w:t>
            </w:r>
            <w:r w:rsidR="00945B1C">
              <w:rPr>
                <w:color w:val="000000"/>
                <w:sz w:val="22"/>
                <w:szCs w:val="22"/>
                <w:u w:color="000000"/>
                <w:lang w:val="ru-RU" w:eastAsia="ru-RU"/>
              </w:rPr>
              <w:t>:</w:t>
            </w:r>
          </w:p>
        </w:tc>
      </w:tr>
      <w:tr w:rsidR="00F10692" w:rsidRPr="004A6BF5" w14:paraId="7DF42DBE" w14:textId="77777777" w:rsidTr="005D0DE3">
        <w:tc>
          <w:tcPr>
            <w:tcW w:w="601" w:type="dxa"/>
          </w:tcPr>
          <w:p w14:paraId="67744054" w14:textId="77777777" w:rsidR="00F10692" w:rsidRPr="00F10692" w:rsidRDefault="00F10692" w:rsidP="00F10692">
            <w:pPr>
              <w:jc w:val="both"/>
              <w:rPr>
                <w:color w:val="000000"/>
                <w:sz w:val="22"/>
                <w:szCs w:val="22"/>
                <w:u w:color="000000"/>
                <w:lang w:val="ru-RU" w:eastAsia="ru-RU"/>
              </w:rPr>
            </w:pPr>
          </w:p>
        </w:tc>
        <w:tc>
          <w:tcPr>
            <w:tcW w:w="4092" w:type="dxa"/>
          </w:tcPr>
          <w:p w14:paraId="71D4D704" w14:textId="77777777" w:rsidR="00F10692" w:rsidRPr="00F10692" w:rsidRDefault="00F10692" w:rsidP="00F10692">
            <w:pPr>
              <w:pBdr>
                <w:top w:val="nil"/>
                <w:left w:val="nil"/>
                <w:bottom w:val="nil"/>
                <w:right w:val="nil"/>
                <w:between w:val="nil"/>
              </w:pBdr>
              <w:tabs>
                <w:tab w:val="left" w:pos="360"/>
              </w:tabs>
              <w:jc w:val="both"/>
              <w:rPr>
                <w:rFonts w:eastAsia="Arial Unicode MS" w:cs="Arial Unicode MS"/>
                <w:color w:val="000000"/>
                <w:sz w:val="22"/>
                <w:szCs w:val="22"/>
                <w:u w:color="000000"/>
                <w:lang w:val="ru-RU" w:eastAsia="ru-RU"/>
              </w:rPr>
            </w:pPr>
          </w:p>
        </w:tc>
        <w:tc>
          <w:tcPr>
            <w:tcW w:w="267" w:type="dxa"/>
          </w:tcPr>
          <w:p w14:paraId="0D49A200" w14:textId="77777777" w:rsidR="00F10692" w:rsidRPr="00F10692" w:rsidRDefault="00F10692" w:rsidP="00F10692">
            <w:pPr>
              <w:jc w:val="both"/>
              <w:rPr>
                <w:color w:val="000000"/>
                <w:sz w:val="22"/>
                <w:szCs w:val="22"/>
                <w:u w:color="000000"/>
                <w:lang w:val="ru-RU" w:eastAsia="ru-RU"/>
              </w:rPr>
            </w:pPr>
          </w:p>
        </w:tc>
        <w:tc>
          <w:tcPr>
            <w:tcW w:w="4958" w:type="dxa"/>
          </w:tcPr>
          <w:p w14:paraId="5CD8A30E" w14:textId="77777777" w:rsidR="00F10692" w:rsidRPr="00F10692" w:rsidRDefault="00F10692" w:rsidP="00F10692">
            <w:pPr>
              <w:jc w:val="both"/>
              <w:rPr>
                <w:color w:val="000000"/>
                <w:sz w:val="22"/>
                <w:szCs w:val="22"/>
                <w:u w:color="000000"/>
                <w:lang w:val="ru-RU" w:eastAsia="ru-RU"/>
              </w:rPr>
            </w:pPr>
          </w:p>
        </w:tc>
      </w:tr>
      <w:tr w:rsidR="00F10692" w:rsidRPr="004A6BF5" w14:paraId="62F275D8" w14:textId="77777777" w:rsidTr="005D0DE3">
        <w:tc>
          <w:tcPr>
            <w:tcW w:w="601" w:type="dxa"/>
          </w:tcPr>
          <w:p w14:paraId="1B8BD42D"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5E578974"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rFonts w:eastAsia="Arial Unicode MS" w:cs="Arial Unicode MS"/>
                <w:color w:val="000000"/>
                <w:sz w:val="22"/>
                <w:szCs w:val="22"/>
                <w:u w:color="000000"/>
                <w:lang w:eastAsia="ru-RU"/>
              </w:rPr>
              <w:t>on par with payments for common stock and other SAFEs and Preferred Stock that are also receiving Conversion Amounts or Proceeds on a similar as-converted-to-common-stock basis; and</w:t>
            </w:r>
          </w:p>
        </w:tc>
        <w:tc>
          <w:tcPr>
            <w:tcW w:w="267" w:type="dxa"/>
          </w:tcPr>
          <w:p w14:paraId="5F410F70" w14:textId="77777777" w:rsidR="00F10692" w:rsidRPr="00F10692" w:rsidRDefault="00F10692" w:rsidP="00F10692">
            <w:pPr>
              <w:jc w:val="both"/>
              <w:rPr>
                <w:color w:val="000000"/>
                <w:sz w:val="22"/>
                <w:szCs w:val="22"/>
                <w:u w:color="000000"/>
                <w:lang w:eastAsia="ru-RU"/>
              </w:rPr>
            </w:pPr>
          </w:p>
        </w:tc>
        <w:tc>
          <w:tcPr>
            <w:tcW w:w="4958" w:type="dxa"/>
          </w:tcPr>
          <w:p w14:paraId="5DFA35E5" w14:textId="75B9BF3A"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равным по отношению к выплатам по </w:t>
            </w:r>
            <w:r w:rsidR="00945B1C">
              <w:rPr>
                <w:color w:val="000000"/>
                <w:sz w:val="22"/>
                <w:szCs w:val="22"/>
                <w:u w:color="000000"/>
                <w:lang w:val="ru-RU" w:eastAsia="ru-RU"/>
              </w:rPr>
              <w:t>обыкновенным акциям</w:t>
            </w:r>
            <w:r w:rsidRPr="00F10692">
              <w:rPr>
                <w:color w:val="000000"/>
                <w:sz w:val="22"/>
                <w:szCs w:val="22"/>
                <w:u w:color="000000"/>
                <w:lang w:val="ru-RU" w:eastAsia="ru-RU"/>
              </w:rPr>
              <w:t xml:space="preserve"> и прочим </w:t>
            </w:r>
            <w:r w:rsidRPr="00F10692">
              <w:rPr>
                <w:color w:val="000000"/>
                <w:sz w:val="22"/>
                <w:szCs w:val="22"/>
                <w:u w:color="000000"/>
                <w:lang w:eastAsia="ru-RU"/>
              </w:rPr>
              <w:t>SAFE</w:t>
            </w:r>
            <w:r w:rsidRPr="00F10692">
              <w:rPr>
                <w:color w:val="000000"/>
                <w:sz w:val="22"/>
                <w:szCs w:val="22"/>
                <w:u w:color="000000"/>
                <w:lang w:val="ru-RU" w:eastAsia="ru-RU"/>
              </w:rPr>
              <w:t xml:space="preserve"> и Привилегированным акциям, по которым также выплачивается Сумма конвертации или Средства на условиях, аналогичных условной конвертации в </w:t>
            </w:r>
            <w:r w:rsidR="00185750">
              <w:rPr>
                <w:color w:val="000000"/>
                <w:sz w:val="22"/>
                <w:szCs w:val="22"/>
                <w:u w:color="000000"/>
                <w:lang w:val="ru-RU" w:eastAsia="ru-RU"/>
              </w:rPr>
              <w:t>обыкновенные акции</w:t>
            </w:r>
            <w:r w:rsidR="00945B1C">
              <w:rPr>
                <w:color w:val="000000"/>
                <w:sz w:val="22"/>
                <w:szCs w:val="22"/>
                <w:u w:color="000000"/>
                <w:lang w:val="ru-RU" w:eastAsia="ru-RU"/>
              </w:rPr>
              <w:t>;</w:t>
            </w:r>
            <w:r w:rsidRPr="00F10692">
              <w:rPr>
                <w:color w:val="000000"/>
                <w:sz w:val="22"/>
                <w:szCs w:val="22"/>
                <w:u w:color="000000"/>
                <w:lang w:val="ru-RU" w:eastAsia="ru-RU"/>
              </w:rPr>
              <w:t xml:space="preserve"> и</w:t>
            </w:r>
          </w:p>
        </w:tc>
      </w:tr>
      <w:tr w:rsidR="00F10692" w:rsidRPr="004A6BF5" w14:paraId="00E41529" w14:textId="77777777" w:rsidTr="005D0DE3">
        <w:tc>
          <w:tcPr>
            <w:tcW w:w="601" w:type="dxa"/>
          </w:tcPr>
          <w:p w14:paraId="0A9FCFA4" w14:textId="77777777" w:rsidR="00F10692" w:rsidRPr="00F10692" w:rsidRDefault="00F10692" w:rsidP="00F10692">
            <w:pPr>
              <w:jc w:val="both"/>
              <w:rPr>
                <w:color w:val="000000"/>
                <w:sz w:val="22"/>
                <w:szCs w:val="22"/>
                <w:u w:color="000000"/>
                <w:lang w:val="ru-RU" w:eastAsia="ru-RU"/>
              </w:rPr>
            </w:pPr>
          </w:p>
        </w:tc>
        <w:tc>
          <w:tcPr>
            <w:tcW w:w="4092" w:type="dxa"/>
          </w:tcPr>
          <w:p w14:paraId="2FED76D5" w14:textId="77777777" w:rsidR="00F10692" w:rsidRPr="00F10692" w:rsidRDefault="00F10692" w:rsidP="00F10692">
            <w:pPr>
              <w:pBdr>
                <w:top w:val="nil"/>
                <w:left w:val="nil"/>
                <w:bottom w:val="nil"/>
                <w:right w:val="nil"/>
                <w:between w:val="nil"/>
              </w:pBdr>
              <w:tabs>
                <w:tab w:val="left" w:pos="360"/>
              </w:tabs>
              <w:jc w:val="both"/>
              <w:rPr>
                <w:rFonts w:eastAsia="Arial Unicode MS" w:cs="Arial Unicode MS"/>
                <w:color w:val="000000"/>
                <w:sz w:val="22"/>
                <w:szCs w:val="22"/>
                <w:u w:color="000000"/>
                <w:lang w:val="ru-RU" w:eastAsia="ru-RU"/>
              </w:rPr>
            </w:pPr>
          </w:p>
        </w:tc>
        <w:tc>
          <w:tcPr>
            <w:tcW w:w="267" w:type="dxa"/>
          </w:tcPr>
          <w:p w14:paraId="43F4A252" w14:textId="77777777" w:rsidR="00F10692" w:rsidRPr="00F10692" w:rsidRDefault="00F10692" w:rsidP="00F10692">
            <w:pPr>
              <w:jc w:val="both"/>
              <w:rPr>
                <w:color w:val="000000"/>
                <w:sz w:val="22"/>
                <w:szCs w:val="22"/>
                <w:u w:color="000000"/>
                <w:lang w:val="ru-RU" w:eastAsia="ru-RU"/>
              </w:rPr>
            </w:pPr>
          </w:p>
        </w:tc>
        <w:tc>
          <w:tcPr>
            <w:tcW w:w="4958" w:type="dxa"/>
          </w:tcPr>
          <w:p w14:paraId="1B03EE92" w14:textId="77777777" w:rsidR="00F10692" w:rsidRPr="00F10692" w:rsidRDefault="00F10692" w:rsidP="00F10692">
            <w:pPr>
              <w:jc w:val="both"/>
              <w:rPr>
                <w:color w:val="000000"/>
                <w:sz w:val="22"/>
                <w:szCs w:val="22"/>
                <w:u w:color="000000"/>
                <w:lang w:val="ru-RU" w:eastAsia="ru-RU"/>
              </w:rPr>
            </w:pPr>
          </w:p>
        </w:tc>
      </w:tr>
      <w:tr w:rsidR="00F10692" w:rsidRPr="004A6BF5" w14:paraId="62BBE710" w14:textId="77777777" w:rsidTr="005D0DE3">
        <w:tc>
          <w:tcPr>
            <w:tcW w:w="601" w:type="dxa"/>
          </w:tcPr>
          <w:p w14:paraId="490C6943"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7C2EFEFD" w14:textId="059F3C11"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rFonts w:eastAsia="Arial Unicode MS" w:cs="Arial Unicode MS"/>
                <w:color w:val="000000"/>
                <w:sz w:val="22"/>
                <w:szCs w:val="22"/>
                <w:u w:color="000000"/>
                <w:lang w:eastAsia="ru-RU"/>
              </w:rPr>
              <w:t xml:space="preserve">junior to payments described in Section </w:t>
            </w:r>
            <w:r w:rsidR="00C47CEA" w:rsidRPr="00C47CEA">
              <w:rPr>
                <w:rFonts w:eastAsia="Arial Unicode MS" w:cs="Arial Unicode MS"/>
                <w:color w:val="000000"/>
                <w:sz w:val="22"/>
                <w:szCs w:val="22"/>
                <w:u w:color="000000"/>
                <w:lang w:eastAsia="ru-RU"/>
              </w:rPr>
              <w:t>5.1(</w:t>
            </w:r>
            <w:r w:rsidR="00C47CEA">
              <w:rPr>
                <w:rFonts w:eastAsia="Arial Unicode MS" w:cs="Arial Unicode MS"/>
                <w:color w:val="000000"/>
                <w:sz w:val="22"/>
                <w:szCs w:val="22"/>
                <w:u w:color="000000"/>
                <w:lang w:eastAsia="ru-RU"/>
              </w:rPr>
              <w:t>a)</w:t>
            </w:r>
            <w:r w:rsidRPr="00F10692">
              <w:rPr>
                <w:rFonts w:eastAsia="Arial Unicode MS" w:cs="Arial Unicode MS"/>
                <w:color w:val="000000"/>
                <w:sz w:val="22"/>
                <w:szCs w:val="22"/>
                <w:u w:color="000000"/>
                <w:lang w:eastAsia="ru-RU"/>
              </w:rPr>
              <w:t xml:space="preserve"> and Section </w:t>
            </w:r>
            <w:r w:rsidR="00C47CEA">
              <w:rPr>
                <w:rFonts w:eastAsia="Arial Unicode MS" w:cs="Arial Unicode MS"/>
                <w:color w:val="000000"/>
                <w:sz w:val="22"/>
                <w:szCs w:val="22"/>
                <w:u w:color="000000"/>
                <w:lang w:eastAsia="ru-RU"/>
              </w:rPr>
              <w:t>5.1(b)</w:t>
            </w:r>
            <w:r w:rsidRPr="00F10692">
              <w:rPr>
                <w:rFonts w:eastAsia="Arial Unicode MS" w:cs="Arial Unicode MS"/>
                <w:color w:val="000000"/>
                <w:sz w:val="22"/>
                <w:szCs w:val="22"/>
                <w:u w:color="000000"/>
                <w:lang w:eastAsia="ru-RU"/>
              </w:rPr>
              <w:t xml:space="preserve"> if such payments are Purchase Amounts or similar liquidation preferences.</w:t>
            </w:r>
          </w:p>
        </w:tc>
        <w:tc>
          <w:tcPr>
            <w:tcW w:w="267" w:type="dxa"/>
          </w:tcPr>
          <w:p w14:paraId="31F91870" w14:textId="77777777" w:rsidR="00F10692" w:rsidRPr="00F10692" w:rsidRDefault="00F10692" w:rsidP="00F10692">
            <w:pPr>
              <w:jc w:val="both"/>
              <w:rPr>
                <w:color w:val="000000"/>
                <w:sz w:val="22"/>
                <w:szCs w:val="22"/>
                <w:u w:color="000000"/>
                <w:lang w:eastAsia="ru-RU"/>
              </w:rPr>
            </w:pPr>
          </w:p>
        </w:tc>
        <w:tc>
          <w:tcPr>
            <w:tcW w:w="4958" w:type="dxa"/>
          </w:tcPr>
          <w:p w14:paraId="3C2B4326" w14:textId="46FA9C50"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младшим по отношению к платежам, описанным в Статье 5.1(а) и Статье 5.1(</w:t>
            </w:r>
            <w:r w:rsidRPr="00F10692">
              <w:rPr>
                <w:color w:val="000000"/>
                <w:sz w:val="22"/>
                <w:szCs w:val="22"/>
                <w:u w:color="000000"/>
                <w:lang w:eastAsia="ru-RU"/>
              </w:rPr>
              <w:t>b</w:t>
            </w:r>
            <w:r w:rsidRPr="00F10692">
              <w:rPr>
                <w:color w:val="000000"/>
                <w:sz w:val="22"/>
                <w:szCs w:val="22"/>
                <w:u w:color="000000"/>
                <w:lang w:val="ru-RU" w:eastAsia="ru-RU"/>
              </w:rPr>
              <w:t>), если такие платежи представляют собой Суммы покупки или аналогичные привилегии при ликвидации.</w:t>
            </w:r>
          </w:p>
        </w:tc>
      </w:tr>
      <w:tr w:rsidR="00F10692" w:rsidRPr="004A6BF5" w14:paraId="60755F3D" w14:textId="77777777" w:rsidTr="005D0DE3">
        <w:tc>
          <w:tcPr>
            <w:tcW w:w="601" w:type="dxa"/>
          </w:tcPr>
          <w:p w14:paraId="5D9C3DFB" w14:textId="77777777" w:rsidR="00F10692" w:rsidRPr="00F10692" w:rsidRDefault="00F10692" w:rsidP="00F10692">
            <w:pPr>
              <w:jc w:val="both"/>
              <w:rPr>
                <w:color w:val="000000"/>
                <w:sz w:val="22"/>
                <w:szCs w:val="22"/>
                <w:u w:color="000000"/>
                <w:lang w:val="ru-RU" w:eastAsia="ru-RU"/>
              </w:rPr>
            </w:pPr>
          </w:p>
        </w:tc>
        <w:tc>
          <w:tcPr>
            <w:tcW w:w="4092" w:type="dxa"/>
          </w:tcPr>
          <w:p w14:paraId="4E02B8F9"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597F0CC9" w14:textId="77777777" w:rsidR="00F10692" w:rsidRPr="00F10692" w:rsidRDefault="00F10692" w:rsidP="00F10692">
            <w:pPr>
              <w:jc w:val="both"/>
              <w:rPr>
                <w:color w:val="000000"/>
                <w:sz w:val="22"/>
                <w:szCs w:val="22"/>
                <w:u w:color="000000"/>
                <w:lang w:val="ru-RU" w:eastAsia="ru-RU"/>
              </w:rPr>
            </w:pPr>
          </w:p>
        </w:tc>
        <w:tc>
          <w:tcPr>
            <w:tcW w:w="4958" w:type="dxa"/>
          </w:tcPr>
          <w:p w14:paraId="7A1A5D2C" w14:textId="77777777" w:rsidR="00F10692" w:rsidRPr="00F10692" w:rsidRDefault="00F10692" w:rsidP="00F10692">
            <w:pPr>
              <w:jc w:val="both"/>
              <w:rPr>
                <w:color w:val="000000"/>
                <w:sz w:val="22"/>
                <w:szCs w:val="22"/>
                <w:u w:color="000000"/>
                <w:lang w:val="ru-RU" w:eastAsia="ru-RU"/>
              </w:rPr>
            </w:pPr>
          </w:p>
        </w:tc>
      </w:tr>
      <w:tr w:rsidR="00F10692" w:rsidRPr="00F10692" w14:paraId="48471A1D" w14:textId="77777777" w:rsidTr="005D0DE3">
        <w:tc>
          <w:tcPr>
            <w:tcW w:w="601" w:type="dxa"/>
          </w:tcPr>
          <w:p w14:paraId="11D3838D" w14:textId="497851DC" w:rsidR="00F10692" w:rsidRPr="00DC5663" w:rsidRDefault="00DC5663" w:rsidP="00F10692">
            <w:pPr>
              <w:jc w:val="both"/>
              <w:rPr>
                <w:b/>
                <w:bCs/>
                <w:color w:val="000000"/>
                <w:sz w:val="22"/>
                <w:szCs w:val="22"/>
                <w:u w:color="000000"/>
                <w:lang w:eastAsia="ru-RU"/>
              </w:rPr>
            </w:pPr>
            <w:r w:rsidRPr="00DC5663">
              <w:rPr>
                <w:b/>
                <w:bCs/>
                <w:color w:val="000000"/>
                <w:sz w:val="22"/>
                <w:szCs w:val="22"/>
                <w:u w:color="000000"/>
                <w:lang w:eastAsia="ru-RU"/>
              </w:rPr>
              <w:t xml:space="preserve">6. </w:t>
            </w:r>
          </w:p>
        </w:tc>
        <w:tc>
          <w:tcPr>
            <w:tcW w:w="4092" w:type="dxa"/>
          </w:tcPr>
          <w:p w14:paraId="7A6A6A46" w14:textId="3B0825C7" w:rsidR="00F10692" w:rsidRPr="009749E7" w:rsidRDefault="00DC5663" w:rsidP="00F10692">
            <w:pPr>
              <w:pBdr>
                <w:top w:val="nil"/>
                <w:left w:val="nil"/>
                <w:bottom w:val="nil"/>
                <w:right w:val="nil"/>
                <w:between w:val="nil"/>
              </w:pBdr>
              <w:tabs>
                <w:tab w:val="left" w:pos="360"/>
              </w:tabs>
              <w:jc w:val="both"/>
              <w:rPr>
                <w:b/>
                <w:bCs/>
                <w:color w:val="000000"/>
                <w:sz w:val="22"/>
                <w:szCs w:val="22"/>
                <w:u w:color="000000"/>
                <w:lang w:eastAsia="ru-RU"/>
              </w:rPr>
            </w:pPr>
            <w:r w:rsidRPr="00DC5663">
              <w:rPr>
                <w:b/>
                <w:bCs/>
                <w:color w:val="000000"/>
                <w:sz w:val="22"/>
                <w:szCs w:val="22"/>
                <w:u w:color="000000"/>
                <w:lang w:eastAsia="ru-RU"/>
              </w:rPr>
              <w:t>TERMINATION</w:t>
            </w:r>
          </w:p>
        </w:tc>
        <w:tc>
          <w:tcPr>
            <w:tcW w:w="267" w:type="dxa"/>
          </w:tcPr>
          <w:p w14:paraId="5F7BE628" w14:textId="77777777" w:rsidR="00F10692" w:rsidRPr="00DC5663" w:rsidRDefault="00F10692" w:rsidP="00F10692">
            <w:pPr>
              <w:jc w:val="both"/>
              <w:rPr>
                <w:color w:val="000000"/>
                <w:sz w:val="22"/>
                <w:szCs w:val="22"/>
                <w:u w:color="000000"/>
                <w:lang w:eastAsia="ru-RU"/>
              </w:rPr>
            </w:pPr>
          </w:p>
        </w:tc>
        <w:tc>
          <w:tcPr>
            <w:tcW w:w="4958" w:type="dxa"/>
          </w:tcPr>
          <w:p w14:paraId="2F396792" w14:textId="473ACE3D" w:rsidR="00F10692" w:rsidRPr="009749E7" w:rsidRDefault="00DC5663" w:rsidP="00F10692">
            <w:pPr>
              <w:jc w:val="both"/>
              <w:rPr>
                <w:b/>
                <w:bCs/>
                <w:color w:val="000000"/>
                <w:sz w:val="22"/>
                <w:szCs w:val="22"/>
                <w:u w:color="000000"/>
                <w:lang w:val="ru-RU" w:eastAsia="ru-RU"/>
              </w:rPr>
            </w:pPr>
            <w:r w:rsidRPr="00DC5663">
              <w:rPr>
                <w:b/>
                <w:bCs/>
                <w:color w:val="000000"/>
                <w:sz w:val="22"/>
                <w:szCs w:val="22"/>
                <w:u w:color="000000"/>
                <w:lang w:val="ru-RU" w:eastAsia="ru-RU"/>
              </w:rPr>
              <w:t>РАСТОРЖЕНИЕ</w:t>
            </w:r>
          </w:p>
        </w:tc>
      </w:tr>
      <w:tr w:rsidR="00F10692" w:rsidRPr="00F10692" w14:paraId="00423A00" w14:textId="77777777" w:rsidTr="005D0DE3">
        <w:tc>
          <w:tcPr>
            <w:tcW w:w="601" w:type="dxa"/>
          </w:tcPr>
          <w:p w14:paraId="6AC1AEB6" w14:textId="77777777" w:rsidR="00F10692" w:rsidRPr="00F10692" w:rsidRDefault="00F10692" w:rsidP="00F10692">
            <w:pPr>
              <w:jc w:val="both"/>
              <w:rPr>
                <w:b/>
                <w:bCs/>
                <w:color w:val="000000"/>
                <w:sz w:val="22"/>
                <w:szCs w:val="22"/>
                <w:u w:color="000000"/>
                <w:lang w:eastAsia="ru-RU"/>
              </w:rPr>
            </w:pPr>
          </w:p>
        </w:tc>
        <w:tc>
          <w:tcPr>
            <w:tcW w:w="4092" w:type="dxa"/>
          </w:tcPr>
          <w:p w14:paraId="235876B4" w14:textId="77777777" w:rsidR="00F10692" w:rsidRPr="00F10692" w:rsidRDefault="00F10692" w:rsidP="00F10692">
            <w:pPr>
              <w:pBdr>
                <w:top w:val="nil"/>
                <w:left w:val="nil"/>
                <w:bottom w:val="nil"/>
                <w:right w:val="nil"/>
                <w:between w:val="nil"/>
              </w:pBdr>
              <w:tabs>
                <w:tab w:val="left" w:pos="360"/>
              </w:tabs>
              <w:jc w:val="both"/>
              <w:rPr>
                <w:b/>
                <w:bCs/>
                <w:i/>
                <w:iCs/>
                <w:color w:val="000000"/>
                <w:sz w:val="22"/>
                <w:szCs w:val="22"/>
                <w:u w:color="000000"/>
                <w:lang w:eastAsia="ru-RU"/>
              </w:rPr>
            </w:pPr>
          </w:p>
        </w:tc>
        <w:tc>
          <w:tcPr>
            <w:tcW w:w="267" w:type="dxa"/>
          </w:tcPr>
          <w:p w14:paraId="13CE912A" w14:textId="77777777" w:rsidR="00F10692" w:rsidRPr="00F10692" w:rsidRDefault="00F10692" w:rsidP="00F10692">
            <w:pPr>
              <w:jc w:val="both"/>
              <w:rPr>
                <w:color w:val="000000"/>
                <w:sz w:val="22"/>
                <w:szCs w:val="22"/>
                <w:u w:color="000000"/>
                <w:lang w:eastAsia="ru-RU"/>
              </w:rPr>
            </w:pPr>
          </w:p>
        </w:tc>
        <w:tc>
          <w:tcPr>
            <w:tcW w:w="4958" w:type="dxa"/>
          </w:tcPr>
          <w:p w14:paraId="76A3AD74" w14:textId="77777777" w:rsidR="00F10692" w:rsidRPr="00F10692" w:rsidRDefault="00F10692" w:rsidP="00F10692">
            <w:pPr>
              <w:jc w:val="both"/>
              <w:rPr>
                <w:color w:val="000000"/>
                <w:sz w:val="22"/>
                <w:szCs w:val="22"/>
                <w:u w:color="000000"/>
                <w:lang w:eastAsia="ru-RU"/>
              </w:rPr>
            </w:pPr>
          </w:p>
        </w:tc>
      </w:tr>
      <w:tr w:rsidR="00F10692" w:rsidRPr="004A6BF5" w14:paraId="0288A253" w14:textId="77777777" w:rsidTr="005D0DE3">
        <w:tc>
          <w:tcPr>
            <w:tcW w:w="601" w:type="dxa"/>
          </w:tcPr>
          <w:p w14:paraId="07B7B30C"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6.1</w:t>
            </w:r>
          </w:p>
        </w:tc>
        <w:tc>
          <w:tcPr>
            <w:tcW w:w="4092" w:type="dxa"/>
          </w:tcPr>
          <w:p w14:paraId="2D5C8ACF"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rFonts w:eastAsia="Arial Unicode MS" w:cs="Arial Unicode MS"/>
                <w:color w:val="000000"/>
                <w:sz w:val="22"/>
                <w:szCs w:val="22"/>
                <w:u w:color="000000"/>
                <w:lang w:eastAsia="ru-RU"/>
              </w:rPr>
              <w:t>This SAFE will automatically terminate upon one of the following events, whichever is earlier:</w:t>
            </w:r>
          </w:p>
        </w:tc>
        <w:tc>
          <w:tcPr>
            <w:tcW w:w="267" w:type="dxa"/>
          </w:tcPr>
          <w:p w14:paraId="5245F8F0" w14:textId="77777777" w:rsidR="00F10692" w:rsidRPr="00F10692" w:rsidRDefault="00F10692" w:rsidP="00F10692">
            <w:pPr>
              <w:jc w:val="both"/>
              <w:rPr>
                <w:color w:val="000000"/>
                <w:sz w:val="22"/>
                <w:szCs w:val="22"/>
                <w:u w:color="000000"/>
                <w:lang w:eastAsia="ru-RU"/>
              </w:rPr>
            </w:pPr>
          </w:p>
        </w:tc>
        <w:tc>
          <w:tcPr>
            <w:tcW w:w="4958" w:type="dxa"/>
          </w:tcPr>
          <w:p w14:paraId="616BE04C" w14:textId="2F0E374A"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Настоящ</w:t>
            </w:r>
            <w:r w:rsidR="00DB7CCC">
              <w:rPr>
                <w:color w:val="000000"/>
                <w:sz w:val="22"/>
                <w:szCs w:val="22"/>
                <w:u w:color="000000"/>
                <w:lang w:val="ru-RU" w:eastAsia="ru-RU"/>
              </w:rPr>
              <w:t>ий</w:t>
            </w:r>
            <w:r w:rsidRPr="00F10692">
              <w:rPr>
                <w:color w:val="000000"/>
                <w:sz w:val="22"/>
                <w:szCs w:val="22"/>
                <w:u w:color="000000"/>
                <w:lang w:val="ru-RU" w:eastAsia="ru-RU"/>
              </w:rPr>
              <w:t xml:space="preserve"> </w:t>
            </w:r>
            <w:r w:rsidR="00386836">
              <w:rPr>
                <w:color w:val="000000"/>
                <w:sz w:val="22"/>
                <w:szCs w:val="22"/>
                <w:u w:color="000000"/>
                <w:lang w:val="ru-RU" w:eastAsia="ru-RU"/>
              </w:rPr>
              <w:t>SAFE</w:t>
            </w:r>
            <w:r w:rsidRPr="00F10692">
              <w:rPr>
                <w:color w:val="000000"/>
                <w:sz w:val="22"/>
                <w:szCs w:val="22"/>
                <w:u w:color="000000"/>
                <w:lang w:val="ru-RU" w:eastAsia="ru-RU"/>
              </w:rPr>
              <w:t xml:space="preserve"> автоматически расторгается </w:t>
            </w:r>
            <w:r w:rsidRPr="00F10692">
              <w:rPr>
                <w:rFonts w:eastAsia="Arial Unicode MS"/>
                <w:color w:val="000000"/>
                <w:sz w:val="22"/>
                <w:szCs w:val="22"/>
                <w:u w:color="000000"/>
                <w:lang w:val="ru-RU" w:eastAsia="ru-RU"/>
              </w:rPr>
              <w:t>при наступлении одного из следующих событий, в зависимости от того, что произойдет раньше:</w:t>
            </w:r>
          </w:p>
        </w:tc>
      </w:tr>
      <w:tr w:rsidR="00F10692" w:rsidRPr="004A6BF5" w14:paraId="610825D2" w14:textId="77777777" w:rsidTr="005D0DE3">
        <w:tc>
          <w:tcPr>
            <w:tcW w:w="601" w:type="dxa"/>
          </w:tcPr>
          <w:p w14:paraId="4EC7EE0B" w14:textId="77777777" w:rsidR="00F10692" w:rsidRPr="00F10692" w:rsidRDefault="00F10692" w:rsidP="00F10692">
            <w:pPr>
              <w:jc w:val="both"/>
              <w:rPr>
                <w:color w:val="000000"/>
                <w:sz w:val="22"/>
                <w:szCs w:val="22"/>
                <w:u w:color="000000"/>
                <w:lang w:val="ru-RU" w:eastAsia="ru-RU"/>
              </w:rPr>
            </w:pPr>
          </w:p>
        </w:tc>
        <w:tc>
          <w:tcPr>
            <w:tcW w:w="4092" w:type="dxa"/>
          </w:tcPr>
          <w:p w14:paraId="6703F60F"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1E039B08" w14:textId="77777777" w:rsidR="00F10692" w:rsidRPr="00F10692" w:rsidRDefault="00F10692" w:rsidP="00F10692">
            <w:pPr>
              <w:jc w:val="both"/>
              <w:rPr>
                <w:color w:val="000000"/>
                <w:sz w:val="22"/>
                <w:szCs w:val="22"/>
                <w:u w:color="000000"/>
                <w:lang w:val="ru-RU" w:eastAsia="ru-RU"/>
              </w:rPr>
            </w:pPr>
          </w:p>
        </w:tc>
        <w:tc>
          <w:tcPr>
            <w:tcW w:w="4958" w:type="dxa"/>
          </w:tcPr>
          <w:p w14:paraId="0B5F45DF" w14:textId="77777777" w:rsidR="00F10692" w:rsidRPr="00F10692" w:rsidRDefault="00F10692" w:rsidP="00F10692">
            <w:pPr>
              <w:jc w:val="both"/>
              <w:rPr>
                <w:color w:val="000000"/>
                <w:sz w:val="22"/>
                <w:szCs w:val="22"/>
                <w:u w:color="000000"/>
                <w:lang w:val="ru-RU" w:eastAsia="ru-RU"/>
              </w:rPr>
            </w:pPr>
          </w:p>
        </w:tc>
      </w:tr>
      <w:tr w:rsidR="00F10692" w:rsidRPr="004A6BF5" w14:paraId="3D3E00F2" w14:textId="77777777" w:rsidTr="005D0DE3">
        <w:tc>
          <w:tcPr>
            <w:tcW w:w="601" w:type="dxa"/>
          </w:tcPr>
          <w:p w14:paraId="109FD0C5"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5E18C31F"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rFonts w:eastAsia="Arial Unicode MS" w:cs="Arial Unicode MS"/>
                <w:color w:val="000000"/>
                <w:sz w:val="22"/>
                <w:szCs w:val="22"/>
                <w:u w:color="000000"/>
                <w:lang w:eastAsia="ru-RU"/>
              </w:rPr>
              <w:t>the issuance of Capital Stock to Investor pursuant to the automatic conversion through the Equity Financing; or</w:t>
            </w:r>
          </w:p>
        </w:tc>
        <w:tc>
          <w:tcPr>
            <w:tcW w:w="267" w:type="dxa"/>
          </w:tcPr>
          <w:p w14:paraId="770266E2" w14:textId="77777777" w:rsidR="00F10692" w:rsidRPr="00F10692" w:rsidRDefault="00F10692" w:rsidP="00F10692">
            <w:pPr>
              <w:jc w:val="both"/>
              <w:rPr>
                <w:color w:val="000000"/>
                <w:sz w:val="22"/>
                <w:szCs w:val="22"/>
                <w:u w:color="000000"/>
                <w:lang w:eastAsia="ru-RU"/>
              </w:rPr>
            </w:pPr>
          </w:p>
        </w:tc>
        <w:tc>
          <w:tcPr>
            <w:tcW w:w="4958" w:type="dxa"/>
          </w:tcPr>
          <w:p w14:paraId="3231D826" w14:textId="36E28EFD"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выпуск Основного капитала для Инвестора в рамках автоматической конвертации посредством </w:t>
            </w:r>
            <w:r w:rsidR="00DB7CCC">
              <w:rPr>
                <w:color w:val="000000"/>
                <w:sz w:val="22"/>
                <w:szCs w:val="22"/>
                <w:u w:color="000000"/>
                <w:lang w:val="ru-RU" w:eastAsia="ru-RU"/>
              </w:rPr>
              <w:t>п</w:t>
            </w:r>
            <w:r w:rsidRPr="00F10692">
              <w:rPr>
                <w:color w:val="000000"/>
                <w:sz w:val="22"/>
                <w:szCs w:val="22"/>
                <w:u w:color="000000"/>
                <w:lang w:val="ru-RU" w:eastAsia="ru-RU"/>
              </w:rPr>
              <w:t>ривлечения Долевого финансирования; или</w:t>
            </w:r>
          </w:p>
        </w:tc>
      </w:tr>
      <w:tr w:rsidR="00F10692" w:rsidRPr="004A6BF5" w14:paraId="4B371820" w14:textId="77777777" w:rsidTr="005D0DE3">
        <w:tc>
          <w:tcPr>
            <w:tcW w:w="601" w:type="dxa"/>
          </w:tcPr>
          <w:p w14:paraId="0EB72746" w14:textId="77777777" w:rsidR="00F10692" w:rsidRPr="00F10692" w:rsidRDefault="00F10692" w:rsidP="00DB7CCC">
            <w:pPr>
              <w:jc w:val="both"/>
              <w:rPr>
                <w:color w:val="000000"/>
                <w:sz w:val="22"/>
                <w:szCs w:val="22"/>
                <w:u w:color="000000"/>
                <w:lang w:val="ru-RU" w:eastAsia="ru-RU"/>
              </w:rPr>
            </w:pPr>
          </w:p>
        </w:tc>
        <w:tc>
          <w:tcPr>
            <w:tcW w:w="4092" w:type="dxa"/>
          </w:tcPr>
          <w:p w14:paraId="236A565D" w14:textId="77777777" w:rsidR="00F10692" w:rsidRPr="00F10692" w:rsidRDefault="00F10692" w:rsidP="00DB7CCC">
            <w:pPr>
              <w:pBdr>
                <w:top w:val="nil"/>
                <w:left w:val="nil"/>
                <w:bottom w:val="nil"/>
                <w:right w:val="nil"/>
                <w:between w:val="nil"/>
              </w:pBdr>
              <w:ind w:firstLine="720"/>
              <w:jc w:val="both"/>
              <w:rPr>
                <w:color w:val="000000"/>
                <w:sz w:val="22"/>
                <w:szCs w:val="22"/>
                <w:u w:color="000000"/>
                <w:lang w:val="ru-RU" w:eastAsia="ru-RU"/>
              </w:rPr>
            </w:pPr>
          </w:p>
        </w:tc>
        <w:tc>
          <w:tcPr>
            <w:tcW w:w="267" w:type="dxa"/>
          </w:tcPr>
          <w:p w14:paraId="417FEE86" w14:textId="77777777" w:rsidR="00F10692" w:rsidRPr="00F10692" w:rsidRDefault="00F10692" w:rsidP="00DB7CCC">
            <w:pPr>
              <w:jc w:val="both"/>
              <w:rPr>
                <w:color w:val="000000"/>
                <w:sz w:val="22"/>
                <w:szCs w:val="22"/>
                <w:u w:color="000000"/>
                <w:lang w:val="ru-RU" w:eastAsia="ru-RU"/>
              </w:rPr>
            </w:pPr>
          </w:p>
        </w:tc>
        <w:tc>
          <w:tcPr>
            <w:tcW w:w="4958" w:type="dxa"/>
          </w:tcPr>
          <w:p w14:paraId="63EE621E" w14:textId="77777777" w:rsidR="00F10692" w:rsidRPr="00F10692" w:rsidRDefault="00F10692" w:rsidP="00DB7CCC">
            <w:pPr>
              <w:jc w:val="both"/>
              <w:rPr>
                <w:color w:val="000000"/>
                <w:sz w:val="22"/>
                <w:szCs w:val="22"/>
                <w:u w:color="000000"/>
                <w:lang w:val="ru-RU" w:eastAsia="ru-RU"/>
              </w:rPr>
            </w:pPr>
          </w:p>
        </w:tc>
      </w:tr>
      <w:tr w:rsidR="00F10692" w:rsidRPr="004A6BF5" w14:paraId="7247E44A" w14:textId="77777777" w:rsidTr="005D0DE3">
        <w:tc>
          <w:tcPr>
            <w:tcW w:w="601" w:type="dxa"/>
          </w:tcPr>
          <w:p w14:paraId="1BA56DCD"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347213B6"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rFonts w:eastAsia="Arial Unicode MS" w:cs="Arial Unicode MS"/>
                <w:color w:val="000000"/>
                <w:sz w:val="22"/>
                <w:szCs w:val="22"/>
                <w:u w:color="000000"/>
                <w:lang w:eastAsia="ru-RU"/>
              </w:rPr>
              <w:t>the payment, or setting aside for payment, of amounts owed to Investor in case of a Liquidity Event or Dissolution Event.</w:t>
            </w:r>
          </w:p>
        </w:tc>
        <w:tc>
          <w:tcPr>
            <w:tcW w:w="267" w:type="dxa"/>
          </w:tcPr>
          <w:p w14:paraId="176AF67A" w14:textId="77777777" w:rsidR="00F10692" w:rsidRPr="00F10692" w:rsidRDefault="00F10692" w:rsidP="00F10692">
            <w:pPr>
              <w:jc w:val="both"/>
              <w:rPr>
                <w:color w:val="000000"/>
                <w:sz w:val="22"/>
                <w:szCs w:val="22"/>
                <w:u w:color="000000"/>
                <w:lang w:eastAsia="ru-RU"/>
              </w:rPr>
            </w:pPr>
          </w:p>
        </w:tc>
        <w:tc>
          <w:tcPr>
            <w:tcW w:w="4958" w:type="dxa"/>
          </w:tcPr>
          <w:p w14:paraId="7D7E5320" w14:textId="77777777"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уплата или резервирование для уплаты сумм, причитающихся Инвестору в случае наступления События ликвидности или События расформирования.</w:t>
            </w:r>
          </w:p>
        </w:tc>
      </w:tr>
      <w:tr w:rsidR="00F10692" w:rsidRPr="004A6BF5" w14:paraId="0CD1E6FF" w14:textId="77777777" w:rsidTr="005D0DE3">
        <w:tc>
          <w:tcPr>
            <w:tcW w:w="601" w:type="dxa"/>
          </w:tcPr>
          <w:p w14:paraId="4B0DD9DA" w14:textId="77777777" w:rsidR="00F10692" w:rsidRPr="00F10692" w:rsidRDefault="00F10692" w:rsidP="00F10692">
            <w:pPr>
              <w:jc w:val="both"/>
              <w:rPr>
                <w:color w:val="000000"/>
                <w:sz w:val="22"/>
                <w:szCs w:val="22"/>
                <w:u w:color="000000"/>
                <w:lang w:val="ru-RU" w:eastAsia="ru-RU"/>
              </w:rPr>
            </w:pPr>
          </w:p>
        </w:tc>
        <w:tc>
          <w:tcPr>
            <w:tcW w:w="4092" w:type="dxa"/>
          </w:tcPr>
          <w:p w14:paraId="6D6B5A7B"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4A7B1C2A" w14:textId="77777777" w:rsidR="00F10692" w:rsidRPr="00F10692" w:rsidRDefault="00F10692" w:rsidP="00F10692">
            <w:pPr>
              <w:jc w:val="both"/>
              <w:rPr>
                <w:color w:val="000000"/>
                <w:sz w:val="22"/>
                <w:szCs w:val="22"/>
                <w:u w:color="000000"/>
                <w:lang w:val="ru-RU" w:eastAsia="ru-RU"/>
              </w:rPr>
            </w:pPr>
          </w:p>
        </w:tc>
        <w:tc>
          <w:tcPr>
            <w:tcW w:w="4958" w:type="dxa"/>
          </w:tcPr>
          <w:p w14:paraId="6FF45E48" w14:textId="77777777" w:rsidR="00F10692" w:rsidRPr="00F10692" w:rsidRDefault="00F10692" w:rsidP="00F10692">
            <w:pPr>
              <w:jc w:val="both"/>
              <w:rPr>
                <w:color w:val="000000"/>
                <w:sz w:val="22"/>
                <w:szCs w:val="22"/>
                <w:u w:color="000000"/>
                <w:lang w:val="ru-RU" w:eastAsia="ru-RU"/>
              </w:rPr>
            </w:pPr>
          </w:p>
        </w:tc>
      </w:tr>
      <w:tr w:rsidR="00F10692" w:rsidRPr="004A6BF5" w14:paraId="32A2E164" w14:textId="77777777" w:rsidTr="005D0DE3">
        <w:tc>
          <w:tcPr>
            <w:tcW w:w="601" w:type="dxa"/>
          </w:tcPr>
          <w:p w14:paraId="6B977B68"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6.2</w:t>
            </w:r>
          </w:p>
        </w:tc>
        <w:tc>
          <w:tcPr>
            <w:tcW w:w="4092" w:type="dxa"/>
          </w:tcPr>
          <w:p w14:paraId="2D663C85"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Termination of this SAFE will not relieve Company of any obligations arising from a prior breach of or non-compliance with the terms of this SAFE.</w:t>
            </w:r>
          </w:p>
        </w:tc>
        <w:tc>
          <w:tcPr>
            <w:tcW w:w="267" w:type="dxa"/>
          </w:tcPr>
          <w:p w14:paraId="462C77FB" w14:textId="77777777" w:rsidR="00F10692" w:rsidRPr="00F10692" w:rsidRDefault="00F10692" w:rsidP="00F10692">
            <w:pPr>
              <w:jc w:val="both"/>
              <w:rPr>
                <w:color w:val="000000"/>
                <w:sz w:val="22"/>
                <w:szCs w:val="22"/>
                <w:u w:color="000000"/>
                <w:lang w:eastAsia="ru-RU"/>
              </w:rPr>
            </w:pPr>
          </w:p>
        </w:tc>
        <w:tc>
          <w:tcPr>
            <w:tcW w:w="4958" w:type="dxa"/>
          </w:tcPr>
          <w:p w14:paraId="3303C4D5" w14:textId="7E8B5628"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Расторжение </w:t>
            </w:r>
            <w:r w:rsidR="004B22E1">
              <w:rPr>
                <w:color w:val="000000"/>
                <w:sz w:val="22"/>
                <w:szCs w:val="22"/>
                <w:u w:color="000000"/>
                <w:lang w:val="ru-RU" w:eastAsia="ru-RU"/>
              </w:rPr>
              <w:t>настоящего</w:t>
            </w:r>
            <w:r w:rsidRPr="00F10692">
              <w:rPr>
                <w:color w:val="000000"/>
                <w:sz w:val="22"/>
                <w:szCs w:val="22"/>
                <w:u w:color="000000"/>
                <w:lang w:val="ru-RU" w:eastAsia="ru-RU"/>
              </w:rPr>
              <w:t xml:space="preserve"> </w:t>
            </w:r>
            <w:r w:rsidR="00386836">
              <w:rPr>
                <w:color w:val="000000"/>
                <w:sz w:val="22"/>
                <w:szCs w:val="22"/>
                <w:u w:color="000000"/>
                <w:lang w:val="ru-RU" w:eastAsia="ru-RU"/>
              </w:rPr>
              <w:t>SAFE</w:t>
            </w:r>
            <w:r w:rsidRPr="00F10692">
              <w:rPr>
                <w:color w:val="000000"/>
                <w:sz w:val="22"/>
                <w:szCs w:val="22"/>
                <w:u w:color="000000"/>
                <w:lang w:val="ru-RU" w:eastAsia="ru-RU"/>
              </w:rPr>
              <w:t xml:space="preserve"> не освобождает Компанию </w:t>
            </w:r>
            <w:r w:rsidR="004B22E1">
              <w:rPr>
                <w:color w:val="000000"/>
                <w:sz w:val="22"/>
                <w:szCs w:val="22"/>
                <w:u w:color="000000"/>
                <w:lang w:val="ru-RU" w:eastAsia="ru-RU"/>
              </w:rPr>
              <w:t xml:space="preserve">ни </w:t>
            </w:r>
            <w:r w:rsidRPr="00F10692">
              <w:rPr>
                <w:color w:val="000000"/>
                <w:sz w:val="22"/>
                <w:szCs w:val="22"/>
                <w:u w:color="000000"/>
                <w:lang w:val="ru-RU" w:eastAsia="ru-RU"/>
              </w:rPr>
              <w:t xml:space="preserve">от </w:t>
            </w:r>
            <w:r w:rsidR="004B22E1">
              <w:rPr>
                <w:color w:val="000000"/>
                <w:sz w:val="22"/>
                <w:szCs w:val="22"/>
                <w:u w:color="000000"/>
                <w:lang w:val="ru-RU" w:eastAsia="ru-RU"/>
              </w:rPr>
              <w:t xml:space="preserve">каких </w:t>
            </w:r>
            <w:r w:rsidRPr="00F10692">
              <w:rPr>
                <w:color w:val="000000"/>
                <w:sz w:val="22"/>
                <w:szCs w:val="22"/>
                <w:u w:color="000000"/>
                <w:lang w:val="ru-RU" w:eastAsia="ru-RU"/>
              </w:rPr>
              <w:t xml:space="preserve">обязательств, возникших в связи с предшествующим нарушением или невыполнением условий настоящего </w:t>
            </w:r>
            <w:r w:rsidR="00386836">
              <w:rPr>
                <w:color w:val="000000"/>
                <w:sz w:val="22"/>
                <w:szCs w:val="22"/>
                <w:u w:color="000000"/>
                <w:lang w:val="ru-RU" w:eastAsia="ru-RU"/>
              </w:rPr>
              <w:t>SAFE</w:t>
            </w:r>
            <w:r w:rsidRPr="00F10692">
              <w:rPr>
                <w:color w:val="000000"/>
                <w:sz w:val="22"/>
                <w:szCs w:val="22"/>
                <w:u w:color="000000"/>
                <w:lang w:val="ru-RU" w:eastAsia="ru-RU"/>
              </w:rPr>
              <w:t>.</w:t>
            </w:r>
          </w:p>
        </w:tc>
      </w:tr>
      <w:tr w:rsidR="00F10692" w:rsidRPr="004A6BF5" w14:paraId="1A507158" w14:textId="77777777" w:rsidTr="005D0DE3">
        <w:tc>
          <w:tcPr>
            <w:tcW w:w="601" w:type="dxa"/>
          </w:tcPr>
          <w:p w14:paraId="2DAD9425" w14:textId="77777777" w:rsidR="00F10692" w:rsidRPr="00F10692" w:rsidRDefault="00F10692" w:rsidP="00F10692">
            <w:pPr>
              <w:jc w:val="both"/>
              <w:rPr>
                <w:color w:val="000000"/>
                <w:sz w:val="22"/>
                <w:szCs w:val="22"/>
                <w:u w:color="000000"/>
                <w:lang w:val="ru-RU" w:eastAsia="ru-RU"/>
              </w:rPr>
            </w:pPr>
          </w:p>
        </w:tc>
        <w:tc>
          <w:tcPr>
            <w:tcW w:w="4092" w:type="dxa"/>
          </w:tcPr>
          <w:p w14:paraId="7719089C"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166C3938" w14:textId="77777777" w:rsidR="00F10692" w:rsidRPr="00F10692" w:rsidRDefault="00F10692" w:rsidP="00F10692">
            <w:pPr>
              <w:jc w:val="both"/>
              <w:rPr>
                <w:color w:val="000000"/>
                <w:sz w:val="22"/>
                <w:szCs w:val="22"/>
                <w:u w:color="000000"/>
                <w:lang w:val="ru-RU" w:eastAsia="ru-RU"/>
              </w:rPr>
            </w:pPr>
          </w:p>
        </w:tc>
        <w:tc>
          <w:tcPr>
            <w:tcW w:w="4958" w:type="dxa"/>
          </w:tcPr>
          <w:p w14:paraId="50DBC63A" w14:textId="77777777" w:rsidR="00F10692" w:rsidRPr="00F10692" w:rsidRDefault="00F10692" w:rsidP="00F10692">
            <w:pPr>
              <w:jc w:val="both"/>
              <w:rPr>
                <w:color w:val="000000"/>
                <w:sz w:val="22"/>
                <w:szCs w:val="22"/>
                <w:u w:color="000000"/>
                <w:lang w:val="ru-RU" w:eastAsia="ru-RU"/>
              </w:rPr>
            </w:pPr>
          </w:p>
        </w:tc>
      </w:tr>
      <w:tr w:rsidR="00F10692" w:rsidRPr="00F10692" w14:paraId="19AC9B50" w14:textId="77777777" w:rsidTr="005D0DE3">
        <w:tc>
          <w:tcPr>
            <w:tcW w:w="601" w:type="dxa"/>
          </w:tcPr>
          <w:p w14:paraId="1B190162" w14:textId="3F13F4C4" w:rsidR="00F10692" w:rsidRPr="00DC5663" w:rsidRDefault="00DC5663" w:rsidP="009749E7">
            <w:pPr>
              <w:rPr>
                <w:b/>
                <w:bCs/>
                <w:color w:val="000000"/>
                <w:sz w:val="22"/>
                <w:szCs w:val="22"/>
                <w:u w:color="000000"/>
                <w:lang w:eastAsia="ru-RU"/>
              </w:rPr>
            </w:pPr>
            <w:r w:rsidRPr="00DC5663">
              <w:rPr>
                <w:b/>
                <w:bCs/>
                <w:color w:val="000000"/>
                <w:sz w:val="22"/>
                <w:szCs w:val="22"/>
                <w:u w:color="000000"/>
                <w:lang w:eastAsia="ru-RU"/>
              </w:rPr>
              <w:t>7.</w:t>
            </w:r>
          </w:p>
        </w:tc>
        <w:tc>
          <w:tcPr>
            <w:tcW w:w="4092" w:type="dxa"/>
          </w:tcPr>
          <w:p w14:paraId="2956B9DC" w14:textId="0D059106" w:rsidR="00F10692" w:rsidRPr="009749E7" w:rsidRDefault="00DC5663" w:rsidP="009749E7">
            <w:pPr>
              <w:pBdr>
                <w:top w:val="nil"/>
                <w:left w:val="nil"/>
                <w:bottom w:val="nil"/>
                <w:right w:val="nil"/>
                <w:between w:val="nil"/>
              </w:pBdr>
              <w:tabs>
                <w:tab w:val="left" w:pos="360"/>
              </w:tabs>
              <w:rPr>
                <w:b/>
                <w:bCs/>
                <w:color w:val="000000"/>
                <w:sz w:val="22"/>
                <w:szCs w:val="22"/>
                <w:u w:color="000000"/>
                <w:lang w:eastAsia="ru-RU"/>
              </w:rPr>
            </w:pPr>
            <w:r w:rsidRPr="00DC5663">
              <w:rPr>
                <w:b/>
                <w:bCs/>
                <w:color w:val="000000"/>
                <w:sz w:val="22"/>
                <w:szCs w:val="22"/>
                <w:u w:color="000000"/>
                <w:lang w:eastAsia="ru-RU"/>
              </w:rPr>
              <w:t>COMPANY’S REPRESENTATIONS AND OBLIGATIONS</w:t>
            </w:r>
          </w:p>
        </w:tc>
        <w:tc>
          <w:tcPr>
            <w:tcW w:w="267" w:type="dxa"/>
          </w:tcPr>
          <w:p w14:paraId="7F24FBAB" w14:textId="77777777" w:rsidR="00F10692" w:rsidRPr="00DC5663" w:rsidRDefault="00F10692" w:rsidP="009749E7">
            <w:pPr>
              <w:rPr>
                <w:color w:val="000000"/>
                <w:sz w:val="22"/>
                <w:szCs w:val="22"/>
                <w:u w:color="000000"/>
                <w:lang w:eastAsia="ru-RU"/>
              </w:rPr>
            </w:pPr>
          </w:p>
        </w:tc>
        <w:tc>
          <w:tcPr>
            <w:tcW w:w="4958" w:type="dxa"/>
          </w:tcPr>
          <w:p w14:paraId="48D7CBA7" w14:textId="782CED38" w:rsidR="00F10692" w:rsidRPr="009749E7" w:rsidRDefault="00DC5663" w:rsidP="009749E7">
            <w:pPr>
              <w:rPr>
                <w:b/>
                <w:bCs/>
                <w:color w:val="000000"/>
                <w:sz w:val="22"/>
                <w:szCs w:val="22"/>
                <w:u w:color="000000"/>
                <w:lang w:val="ru-RU" w:eastAsia="ru-RU"/>
              </w:rPr>
            </w:pPr>
            <w:r w:rsidRPr="00DC5663">
              <w:rPr>
                <w:b/>
                <w:bCs/>
                <w:color w:val="000000"/>
                <w:sz w:val="22"/>
                <w:szCs w:val="22"/>
                <w:u w:color="000000"/>
                <w:lang w:val="ru-RU" w:eastAsia="ru-RU"/>
              </w:rPr>
              <w:t>ЗАВЕРЕНИЯ И ОБЯЗАТЕЛЬСТВА КОМПАНИИ</w:t>
            </w:r>
          </w:p>
        </w:tc>
      </w:tr>
      <w:tr w:rsidR="00F10692" w:rsidRPr="00F10692" w14:paraId="7D4C7598" w14:textId="77777777" w:rsidTr="005D0DE3">
        <w:tc>
          <w:tcPr>
            <w:tcW w:w="601" w:type="dxa"/>
          </w:tcPr>
          <w:p w14:paraId="0DCF1725" w14:textId="77777777" w:rsidR="00F10692" w:rsidRPr="00F10692" w:rsidRDefault="00F10692" w:rsidP="00F10692">
            <w:pPr>
              <w:jc w:val="both"/>
              <w:rPr>
                <w:color w:val="000000"/>
                <w:sz w:val="22"/>
                <w:szCs w:val="22"/>
                <w:u w:color="000000"/>
                <w:lang w:eastAsia="ru-RU"/>
              </w:rPr>
            </w:pPr>
          </w:p>
        </w:tc>
        <w:tc>
          <w:tcPr>
            <w:tcW w:w="4092" w:type="dxa"/>
          </w:tcPr>
          <w:p w14:paraId="5CB79A11"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p>
        </w:tc>
        <w:tc>
          <w:tcPr>
            <w:tcW w:w="267" w:type="dxa"/>
          </w:tcPr>
          <w:p w14:paraId="0A9E5DCA" w14:textId="77777777" w:rsidR="00F10692" w:rsidRPr="00F10692" w:rsidRDefault="00F10692" w:rsidP="00F10692">
            <w:pPr>
              <w:jc w:val="both"/>
              <w:rPr>
                <w:color w:val="000000"/>
                <w:sz w:val="22"/>
                <w:szCs w:val="22"/>
                <w:u w:color="000000"/>
                <w:lang w:eastAsia="ru-RU"/>
              </w:rPr>
            </w:pPr>
          </w:p>
        </w:tc>
        <w:tc>
          <w:tcPr>
            <w:tcW w:w="4958" w:type="dxa"/>
          </w:tcPr>
          <w:p w14:paraId="7880B92A" w14:textId="77777777" w:rsidR="00F10692" w:rsidRPr="00F10692" w:rsidRDefault="00F10692" w:rsidP="00F10692">
            <w:pPr>
              <w:jc w:val="both"/>
              <w:rPr>
                <w:color w:val="000000"/>
                <w:sz w:val="22"/>
                <w:szCs w:val="22"/>
                <w:u w:color="000000"/>
                <w:lang w:eastAsia="ru-RU"/>
              </w:rPr>
            </w:pPr>
          </w:p>
        </w:tc>
      </w:tr>
      <w:tr w:rsidR="00F10692" w:rsidRPr="004A6BF5" w14:paraId="4EA20DCB" w14:textId="77777777" w:rsidTr="005D0DE3">
        <w:tc>
          <w:tcPr>
            <w:tcW w:w="601" w:type="dxa"/>
          </w:tcPr>
          <w:p w14:paraId="79483370"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7.1</w:t>
            </w:r>
          </w:p>
        </w:tc>
        <w:tc>
          <w:tcPr>
            <w:tcW w:w="4092" w:type="dxa"/>
          </w:tcPr>
          <w:p w14:paraId="61EA4D31"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b/>
                <w:bCs/>
                <w:color w:val="000000"/>
                <w:sz w:val="22"/>
                <w:szCs w:val="22"/>
                <w:u w:color="000000"/>
                <w:lang w:eastAsia="ru-RU"/>
              </w:rPr>
              <w:t xml:space="preserve">Organization, Good Standing, and Qualification. </w:t>
            </w:r>
            <w:r w:rsidRPr="00F10692">
              <w:rPr>
                <w:color w:val="000000"/>
                <w:sz w:val="22"/>
                <w:szCs w:val="22"/>
                <w:u w:color="000000"/>
                <w:lang w:eastAsia="ru-RU"/>
              </w:rPr>
              <w:t xml:space="preserve">Company is a corporation duly organized, validly existing, and in good standing under the laws of its state of </w:t>
            </w:r>
            <w:r w:rsidRPr="00F10692">
              <w:rPr>
                <w:color w:val="000000"/>
                <w:sz w:val="22"/>
                <w:szCs w:val="22"/>
                <w:u w:color="000000"/>
                <w:lang w:eastAsia="ru-RU"/>
              </w:rPr>
              <w:lastRenderedPageBreak/>
              <w:t>incorporation. Company has all requisite corporate power and authority to own and operate its properties and assets, to execute and deliver this SAFE, to perform under this SAFE, and to conduct its business as presently conducted. Company is duly qualified to transact business and is in good standing in each jurisdiction in which the failure to so qualify would have a material adverse effect on Company’s business or properties.</w:t>
            </w:r>
          </w:p>
        </w:tc>
        <w:tc>
          <w:tcPr>
            <w:tcW w:w="267" w:type="dxa"/>
          </w:tcPr>
          <w:p w14:paraId="74A0343A" w14:textId="77777777" w:rsidR="00F10692" w:rsidRPr="00F10692" w:rsidRDefault="00F10692" w:rsidP="00F10692">
            <w:pPr>
              <w:jc w:val="both"/>
              <w:rPr>
                <w:color w:val="000000"/>
                <w:sz w:val="22"/>
                <w:szCs w:val="22"/>
                <w:u w:color="000000"/>
                <w:lang w:eastAsia="ru-RU"/>
              </w:rPr>
            </w:pPr>
          </w:p>
        </w:tc>
        <w:tc>
          <w:tcPr>
            <w:tcW w:w="4958" w:type="dxa"/>
          </w:tcPr>
          <w:p w14:paraId="410096B2" w14:textId="09DCA2FF" w:rsidR="00F10692" w:rsidRPr="00F10692" w:rsidRDefault="00F10692" w:rsidP="00F10692">
            <w:pPr>
              <w:jc w:val="both"/>
              <w:rPr>
                <w:color w:val="000000"/>
                <w:sz w:val="22"/>
                <w:szCs w:val="22"/>
                <w:u w:color="000000"/>
                <w:lang w:val="ru-RU" w:eastAsia="ru-RU"/>
              </w:rPr>
            </w:pPr>
            <w:r w:rsidRPr="00F10692">
              <w:rPr>
                <w:b/>
                <w:bCs/>
                <w:color w:val="000000"/>
                <w:sz w:val="22"/>
                <w:szCs w:val="22"/>
                <w:u w:color="000000"/>
                <w:lang w:val="ru-RU" w:eastAsia="ru-RU"/>
              </w:rPr>
              <w:t xml:space="preserve">Организация, </w:t>
            </w:r>
            <w:r w:rsidR="00C06973">
              <w:rPr>
                <w:b/>
                <w:bCs/>
                <w:color w:val="000000"/>
                <w:sz w:val="22"/>
                <w:szCs w:val="22"/>
                <w:u w:color="000000"/>
                <w:lang w:val="ru-RU" w:eastAsia="ru-RU"/>
              </w:rPr>
              <w:t>надлежащий статус</w:t>
            </w:r>
            <w:r w:rsidRPr="00F10692">
              <w:rPr>
                <w:b/>
                <w:bCs/>
                <w:color w:val="000000"/>
                <w:sz w:val="22"/>
                <w:szCs w:val="22"/>
                <w:u w:color="000000"/>
                <w:lang w:val="ru-RU" w:eastAsia="ru-RU"/>
              </w:rPr>
              <w:t xml:space="preserve"> и </w:t>
            </w:r>
            <w:r w:rsidR="00C06973">
              <w:rPr>
                <w:b/>
                <w:bCs/>
                <w:color w:val="000000"/>
                <w:sz w:val="22"/>
                <w:szCs w:val="22"/>
                <w:u w:color="000000"/>
                <w:lang w:val="ru-RU" w:eastAsia="ru-RU"/>
              </w:rPr>
              <w:t>разрешение</w:t>
            </w:r>
            <w:r w:rsidRPr="00F10692">
              <w:rPr>
                <w:b/>
                <w:bCs/>
                <w:color w:val="000000"/>
                <w:sz w:val="22"/>
                <w:szCs w:val="22"/>
                <w:u w:color="000000"/>
                <w:lang w:val="ru-RU" w:eastAsia="ru-RU"/>
              </w:rPr>
              <w:t xml:space="preserve">. </w:t>
            </w:r>
            <w:r w:rsidRPr="00F10692">
              <w:rPr>
                <w:color w:val="000000"/>
                <w:sz w:val="22"/>
                <w:szCs w:val="22"/>
                <w:u w:color="000000"/>
                <w:lang w:val="ru-RU" w:eastAsia="ru-RU"/>
              </w:rPr>
              <w:t xml:space="preserve">Компания является корпорацией, должным образом организованной, законно существующей и имеющей </w:t>
            </w:r>
            <w:r w:rsidR="00C06973" w:rsidRPr="00C06973">
              <w:rPr>
                <w:color w:val="000000"/>
                <w:sz w:val="22"/>
                <w:szCs w:val="22"/>
                <w:u w:color="000000"/>
                <w:lang w:val="ru-RU" w:eastAsia="ru-RU"/>
              </w:rPr>
              <w:t>надлежащий статус</w:t>
            </w:r>
            <w:r w:rsidRPr="00F10692">
              <w:rPr>
                <w:color w:val="000000"/>
                <w:sz w:val="22"/>
                <w:szCs w:val="22"/>
                <w:u w:color="000000"/>
                <w:lang w:val="ru-RU" w:eastAsia="ru-RU"/>
              </w:rPr>
              <w:t xml:space="preserve"> в </w:t>
            </w:r>
            <w:r w:rsidRPr="00F10692">
              <w:rPr>
                <w:color w:val="000000"/>
                <w:sz w:val="22"/>
                <w:szCs w:val="22"/>
                <w:u w:color="000000"/>
                <w:lang w:val="ru-RU" w:eastAsia="ru-RU"/>
              </w:rPr>
              <w:lastRenderedPageBreak/>
              <w:t xml:space="preserve">соответствии с законодательством </w:t>
            </w:r>
            <w:r w:rsidR="00C06973">
              <w:rPr>
                <w:color w:val="000000"/>
                <w:sz w:val="22"/>
                <w:szCs w:val="22"/>
                <w:u w:color="000000"/>
                <w:lang w:val="ru-RU" w:eastAsia="ru-RU"/>
              </w:rPr>
              <w:t>штата</w:t>
            </w:r>
            <w:r w:rsidRPr="00F10692">
              <w:rPr>
                <w:color w:val="000000"/>
                <w:sz w:val="22"/>
                <w:szCs w:val="22"/>
                <w:u w:color="000000"/>
                <w:lang w:val="ru-RU" w:eastAsia="ru-RU"/>
              </w:rPr>
              <w:t xml:space="preserve"> регистрации. Компания обладает всеми необходимыми корпоративными правами и полномочиями для владения и управления своим имуществом и активами, для выполнения и передачи данного </w:t>
            </w:r>
            <w:r w:rsidR="00386836">
              <w:rPr>
                <w:color w:val="000000"/>
                <w:sz w:val="22"/>
                <w:szCs w:val="22"/>
                <w:u w:color="000000"/>
                <w:lang w:val="ru-RU" w:eastAsia="ru-RU"/>
              </w:rPr>
              <w:t>SAFE</w:t>
            </w:r>
            <w:r w:rsidRPr="00F10692">
              <w:rPr>
                <w:color w:val="000000"/>
                <w:sz w:val="22"/>
                <w:szCs w:val="22"/>
                <w:u w:color="000000"/>
                <w:lang w:val="ru-RU" w:eastAsia="ru-RU"/>
              </w:rPr>
              <w:t xml:space="preserve">, для осуществления деятельности в соответствии с данным </w:t>
            </w:r>
            <w:r w:rsidR="00386836">
              <w:rPr>
                <w:color w:val="000000"/>
                <w:sz w:val="22"/>
                <w:szCs w:val="22"/>
                <w:u w:color="000000"/>
                <w:lang w:val="ru-RU" w:eastAsia="ru-RU"/>
              </w:rPr>
              <w:t>SAFE</w:t>
            </w:r>
            <w:r w:rsidRPr="00F10692">
              <w:rPr>
                <w:color w:val="000000"/>
                <w:sz w:val="22"/>
                <w:szCs w:val="22"/>
                <w:u w:color="000000"/>
                <w:lang w:val="ru-RU" w:eastAsia="ru-RU"/>
              </w:rPr>
              <w:t>, а также для ведения своей деятельности в соответствии с текущим состоянием дел. Компания имеет надлежащ</w:t>
            </w:r>
            <w:r w:rsidR="003F1A0A">
              <w:rPr>
                <w:color w:val="000000"/>
                <w:sz w:val="22"/>
                <w:szCs w:val="22"/>
                <w:u w:color="000000"/>
                <w:lang w:val="ru-RU" w:eastAsia="ru-RU"/>
              </w:rPr>
              <w:t>ее разрешение</w:t>
            </w:r>
            <w:r w:rsidRPr="00F10692">
              <w:rPr>
                <w:color w:val="000000"/>
                <w:sz w:val="22"/>
                <w:szCs w:val="22"/>
                <w:u w:color="000000"/>
                <w:lang w:val="ru-RU" w:eastAsia="ru-RU"/>
              </w:rPr>
              <w:t xml:space="preserve"> </w:t>
            </w:r>
            <w:r w:rsidR="003F1A0A">
              <w:rPr>
                <w:color w:val="000000"/>
                <w:sz w:val="22"/>
                <w:szCs w:val="22"/>
                <w:u w:color="000000"/>
                <w:lang w:val="ru-RU" w:eastAsia="ru-RU"/>
              </w:rPr>
              <w:t xml:space="preserve">на ведение своей деятельности </w:t>
            </w:r>
            <w:r w:rsidRPr="00F10692">
              <w:rPr>
                <w:color w:val="000000"/>
                <w:sz w:val="22"/>
                <w:szCs w:val="22"/>
                <w:u w:color="000000"/>
                <w:lang w:val="ru-RU" w:eastAsia="ru-RU"/>
              </w:rPr>
              <w:t xml:space="preserve">и находится в </w:t>
            </w:r>
            <w:r w:rsidR="003F1A0A" w:rsidRPr="003F1A0A">
              <w:rPr>
                <w:color w:val="000000"/>
                <w:sz w:val="22"/>
                <w:szCs w:val="22"/>
                <w:u w:color="000000"/>
                <w:lang w:val="ru-RU" w:eastAsia="ru-RU"/>
              </w:rPr>
              <w:t>надлежащ</w:t>
            </w:r>
            <w:r w:rsidR="003F1A0A">
              <w:rPr>
                <w:color w:val="000000"/>
                <w:sz w:val="22"/>
                <w:szCs w:val="22"/>
                <w:u w:color="000000"/>
                <w:lang w:val="ru-RU" w:eastAsia="ru-RU"/>
              </w:rPr>
              <w:t>ем</w:t>
            </w:r>
            <w:r w:rsidR="003F1A0A" w:rsidRPr="003F1A0A">
              <w:rPr>
                <w:color w:val="000000"/>
                <w:sz w:val="22"/>
                <w:szCs w:val="22"/>
                <w:u w:color="000000"/>
                <w:lang w:val="ru-RU" w:eastAsia="ru-RU"/>
              </w:rPr>
              <w:t xml:space="preserve"> статус</w:t>
            </w:r>
            <w:r w:rsidR="003F1A0A">
              <w:rPr>
                <w:color w:val="000000"/>
                <w:sz w:val="22"/>
                <w:szCs w:val="22"/>
                <w:u w:color="000000"/>
                <w:lang w:val="ru-RU" w:eastAsia="ru-RU"/>
              </w:rPr>
              <w:t>е</w:t>
            </w:r>
            <w:r w:rsidRPr="00F10692">
              <w:rPr>
                <w:color w:val="000000"/>
                <w:sz w:val="22"/>
                <w:szCs w:val="22"/>
                <w:u w:color="000000"/>
                <w:lang w:val="ru-RU" w:eastAsia="ru-RU"/>
              </w:rPr>
              <w:t xml:space="preserve"> в каждой юрисдикции, в которой невыполнение этого требования может оказать существенное негативное влияние на </w:t>
            </w:r>
            <w:r w:rsidR="003F1A0A">
              <w:rPr>
                <w:color w:val="000000"/>
                <w:sz w:val="22"/>
                <w:szCs w:val="22"/>
                <w:u w:color="000000"/>
                <w:lang w:val="ru-RU" w:eastAsia="ru-RU"/>
              </w:rPr>
              <w:t xml:space="preserve">деятельность </w:t>
            </w:r>
            <w:r w:rsidRPr="00F10692">
              <w:rPr>
                <w:color w:val="000000"/>
                <w:sz w:val="22"/>
                <w:szCs w:val="22"/>
                <w:u w:color="000000"/>
                <w:lang w:val="ru-RU" w:eastAsia="ru-RU"/>
              </w:rPr>
              <w:t>Компании или ее собственность.</w:t>
            </w:r>
          </w:p>
        </w:tc>
      </w:tr>
      <w:tr w:rsidR="00F10692" w:rsidRPr="004A6BF5" w14:paraId="06DF44D5" w14:textId="77777777" w:rsidTr="005D0DE3">
        <w:tc>
          <w:tcPr>
            <w:tcW w:w="601" w:type="dxa"/>
          </w:tcPr>
          <w:p w14:paraId="39F80A80" w14:textId="77777777" w:rsidR="00F10692" w:rsidRPr="00F10692" w:rsidRDefault="00F10692" w:rsidP="00F10692">
            <w:pPr>
              <w:jc w:val="both"/>
              <w:rPr>
                <w:color w:val="000000"/>
                <w:sz w:val="22"/>
                <w:szCs w:val="22"/>
                <w:u w:color="000000"/>
                <w:lang w:val="ru-RU" w:eastAsia="ru-RU"/>
              </w:rPr>
            </w:pPr>
          </w:p>
        </w:tc>
        <w:tc>
          <w:tcPr>
            <w:tcW w:w="4092" w:type="dxa"/>
          </w:tcPr>
          <w:p w14:paraId="7BB79D99"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4E25F343" w14:textId="77777777" w:rsidR="00F10692" w:rsidRPr="00F10692" w:rsidRDefault="00F10692" w:rsidP="00F10692">
            <w:pPr>
              <w:jc w:val="both"/>
              <w:rPr>
                <w:color w:val="000000"/>
                <w:sz w:val="22"/>
                <w:szCs w:val="22"/>
                <w:u w:color="000000"/>
                <w:lang w:val="ru-RU" w:eastAsia="ru-RU"/>
              </w:rPr>
            </w:pPr>
          </w:p>
        </w:tc>
        <w:tc>
          <w:tcPr>
            <w:tcW w:w="4958" w:type="dxa"/>
          </w:tcPr>
          <w:p w14:paraId="20F234C6" w14:textId="77777777" w:rsidR="00F10692" w:rsidRPr="00F10692" w:rsidRDefault="00F10692" w:rsidP="00F10692">
            <w:pPr>
              <w:jc w:val="both"/>
              <w:rPr>
                <w:color w:val="000000"/>
                <w:sz w:val="22"/>
                <w:szCs w:val="22"/>
                <w:u w:color="000000"/>
                <w:lang w:val="ru-RU" w:eastAsia="ru-RU"/>
              </w:rPr>
            </w:pPr>
          </w:p>
        </w:tc>
      </w:tr>
      <w:tr w:rsidR="00F10692" w:rsidRPr="004A6BF5" w14:paraId="47D4B382" w14:textId="77777777" w:rsidTr="005D0DE3">
        <w:tc>
          <w:tcPr>
            <w:tcW w:w="601" w:type="dxa"/>
          </w:tcPr>
          <w:p w14:paraId="3E605BFF"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7.2</w:t>
            </w:r>
          </w:p>
        </w:tc>
        <w:tc>
          <w:tcPr>
            <w:tcW w:w="4092" w:type="dxa"/>
          </w:tcPr>
          <w:p w14:paraId="11B61D75"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b/>
                <w:bCs/>
                <w:color w:val="000000"/>
                <w:sz w:val="22"/>
                <w:szCs w:val="22"/>
                <w:u w:color="000000"/>
                <w:lang w:eastAsia="ru-RU"/>
              </w:rPr>
              <w:t>Authorization.</w:t>
            </w:r>
            <w:r w:rsidRPr="00F10692">
              <w:rPr>
                <w:color w:val="000000"/>
                <w:sz w:val="22"/>
                <w:szCs w:val="22"/>
                <w:u w:color="000000"/>
                <w:lang w:eastAsia="ru-RU"/>
              </w:rPr>
              <w:t xml:space="preserve"> Company and its officers, directors, and shareholders have taken all corporate action necessary for the authorization, execution, and performance under this SAFE. This SAFE constitutes a legal, valid, and binding obligation of the Company, enforceable against Company in accordance with its terms, except as limited by bankruptcy, insolvency, or other laws of general application relating to or affecting the enforcement of creditors’ rights generally and general principles of equity.</w:t>
            </w:r>
          </w:p>
        </w:tc>
        <w:tc>
          <w:tcPr>
            <w:tcW w:w="267" w:type="dxa"/>
          </w:tcPr>
          <w:p w14:paraId="1294C07D" w14:textId="77777777" w:rsidR="00F10692" w:rsidRPr="00F10692" w:rsidRDefault="00F10692" w:rsidP="00F10692">
            <w:pPr>
              <w:jc w:val="both"/>
              <w:rPr>
                <w:color w:val="000000"/>
                <w:sz w:val="22"/>
                <w:szCs w:val="22"/>
                <w:u w:color="000000"/>
                <w:lang w:eastAsia="ru-RU"/>
              </w:rPr>
            </w:pPr>
          </w:p>
        </w:tc>
        <w:tc>
          <w:tcPr>
            <w:tcW w:w="4958" w:type="dxa"/>
          </w:tcPr>
          <w:p w14:paraId="6FA92A9D" w14:textId="05BFE315" w:rsidR="00F10692" w:rsidRPr="00F10692" w:rsidRDefault="00F10692" w:rsidP="00F10692">
            <w:pPr>
              <w:jc w:val="both"/>
              <w:rPr>
                <w:color w:val="000000"/>
                <w:sz w:val="22"/>
                <w:szCs w:val="22"/>
                <w:u w:color="000000"/>
                <w:lang w:val="ru-RU" w:eastAsia="ru-RU"/>
              </w:rPr>
            </w:pPr>
            <w:r w:rsidRPr="00F10692">
              <w:rPr>
                <w:b/>
                <w:bCs/>
                <w:color w:val="000000"/>
                <w:sz w:val="22"/>
                <w:szCs w:val="22"/>
                <w:u w:color="000000"/>
                <w:lang w:val="ru-RU" w:eastAsia="ru-RU"/>
              </w:rPr>
              <w:t>Разрешение.</w:t>
            </w:r>
            <w:r w:rsidR="00A95C55">
              <w:rPr>
                <w:b/>
                <w:bCs/>
                <w:color w:val="000000"/>
                <w:sz w:val="22"/>
                <w:szCs w:val="22"/>
                <w:u w:color="000000"/>
                <w:lang w:val="ru-RU" w:eastAsia="ru-RU"/>
              </w:rPr>
              <w:t xml:space="preserve"> </w:t>
            </w:r>
            <w:r w:rsidR="00A95C55" w:rsidRPr="00A95C55">
              <w:rPr>
                <w:color w:val="000000"/>
                <w:sz w:val="22"/>
                <w:szCs w:val="22"/>
                <w:u w:color="000000"/>
                <w:lang w:val="ru-RU" w:eastAsia="ru-RU"/>
              </w:rPr>
              <w:t>Компания</w:t>
            </w:r>
            <w:r w:rsidRPr="00F10692">
              <w:rPr>
                <w:color w:val="000000"/>
                <w:sz w:val="22"/>
                <w:szCs w:val="22"/>
                <w:u w:color="000000"/>
                <w:lang w:val="ru-RU" w:eastAsia="ru-RU"/>
              </w:rPr>
              <w:t xml:space="preserve"> и е</w:t>
            </w:r>
            <w:r w:rsidR="00A95C55">
              <w:rPr>
                <w:color w:val="000000"/>
                <w:sz w:val="22"/>
                <w:szCs w:val="22"/>
                <w:u w:color="000000"/>
                <w:lang w:val="ru-RU" w:eastAsia="ru-RU"/>
              </w:rPr>
              <w:t>е</w:t>
            </w:r>
            <w:r w:rsidRPr="00F10692">
              <w:rPr>
                <w:color w:val="000000"/>
                <w:sz w:val="22"/>
                <w:szCs w:val="22"/>
                <w:u w:color="000000"/>
                <w:lang w:val="ru-RU" w:eastAsia="ru-RU"/>
              </w:rPr>
              <w:t xml:space="preserve"> должностные лица, директора и акционеры предприняли все корпоративные действия, необходимые для получения разрешения, заключения и исполнения настоящего </w:t>
            </w:r>
            <w:r w:rsidR="00386836">
              <w:rPr>
                <w:color w:val="000000"/>
                <w:sz w:val="22"/>
                <w:szCs w:val="22"/>
                <w:u w:color="000000"/>
                <w:lang w:val="ru-RU" w:eastAsia="ru-RU"/>
              </w:rPr>
              <w:t>SAFE</w:t>
            </w:r>
            <w:r w:rsidRPr="00F10692">
              <w:rPr>
                <w:color w:val="000000"/>
                <w:sz w:val="22"/>
                <w:szCs w:val="22"/>
                <w:u w:color="000000"/>
                <w:lang w:val="ru-RU" w:eastAsia="ru-RU"/>
              </w:rPr>
              <w:t xml:space="preserve">. </w:t>
            </w:r>
            <w:r w:rsidR="00DB7CCC">
              <w:rPr>
                <w:color w:val="000000"/>
                <w:sz w:val="22"/>
                <w:szCs w:val="22"/>
                <w:u w:color="000000"/>
                <w:lang w:val="ru-RU" w:eastAsia="ru-RU"/>
              </w:rPr>
              <w:t>Настоящий SAFE</w:t>
            </w:r>
            <w:r w:rsidRPr="00F10692">
              <w:rPr>
                <w:color w:val="000000"/>
                <w:sz w:val="22"/>
                <w:szCs w:val="22"/>
                <w:u w:color="000000"/>
                <w:lang w:val="ru-RU" w:eastAsia="ru-RU"/>
              </w:rPr>
              <w:t xml:space="preserve"> представляет собой законное, действительное и связывающее обязательство Компании, применимое против нее в соответствии с его условиями, за исключением ограничений, накладываемых законами о банкротстве, неплатежеспособности или иными законами общего применения в отношении прав кредиторов в целом и общих принципов справедливости.</w:t>
            </w:r>
          </w:p>
        </w:tc>
      </w:tr>
      <w:tr w:rsidR="00F10692" w:rsidRPr="004A6BF5" w14:paraId="68621AFA" w14:textId="77777777" w:rsidTr="005D0DE3">
        <w:tc>
          <w:tcPr>
            <w:tcW w:w="601" w:type="dxa"/>
          </w:tcPr>
          <w:p w14:paraId="45F76069" w14:textId="77777777" w:rsidR="00F10692" w:rsidRPr="00F10692" w:rsidRDefault="00F10692" w:rsidP="00F10692">
            <w:pPr>
              <w:jc w:val="both"/>
              <w:rPr>
                <w:color w:val="000000"/>
                <w:sz w:val="22"/>
                <w:szCs w:val="22"/>
                <w:u w:color="000000"/>
                <w:lang w:val="ru-RU" w:eastAsia="ru-RU"/>
              </w:rPr>
            </w:pPr>
          </w:p>
        </w:tc>
        <w:tc>
          <w:tcPr>
            <w:tcW w:w="4092" w:type="dxa"/>
          </w:tcPr>
          <w:p w14:paraId="3E3A8259"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65A760E1" w14:textId="77777777" w:rsidR="00F10692" w:rsidRPr="00F10692" w:rsidRDefault="00F10692" w:rsidP="00F10692">
            <w:pPr>
              <w:jc w:val="both"/>
              <w:rPr>
                <w:color w:val="000000"/>
                <w:sz w:val="22"/>
                <w:szCs w:val="22"/>
                <w:u w:color="000000"/>
                <w:lang w:val="ru-RU" w:eastAsia="ru-RU"/>
              </w:rPr>
            </w:pPr>
          </w:p>
        </w:tc>
        <w:tc>
          <w:tcPr>
            <w:tcW w:w="4958" w:type="dxa"/>
          </w:tcPr>
          <w:p w14:paraId="613C7BB1" w14:textId="77777777" w:rsidR="00F10692" w:rsidRPr="00F10692" w:rsidRDefault="00F10692" w:rsidP="00F10692">
            <w:pPr>
              <w:jc w:val="both"/>
              <w:rPr>
                <w:i/>
                <w:color w:val="000000"/>
                <w:sz w:val="22"/>
                <w:szCs w:val="22"/>
                <w:u w:color="000000"/>
                <w:lang w:val="ru-RU" w:eastAsia="ru-RU"/>
              </w:rPr>
            </w:pPr>
          </w:p>
        </w:tc>
      </w:tr>
      <w:tr w:rsidR="00F10692" w:rsidRPr="004A6BF5" w14:paraId="20D7B48D" w14:textId="77777777" w:rsidTr="005D0DE3">
        <w:tc>
          <w:tcPr>
            <w:tcW w:w="601" w:type="dxa"/>
          </w:tcPr>
          <w:p w14:paraId="16B1D552"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7.3</w:t>
            </w:r>
          </w:p>
        </w:tc>
        <w:tc>
          <w:tcPr>
            <w:tcW w:w="4092" w:type="dxa"/>
          </w:tcPr>
          <w:p w14:paraId="3F515EDD"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b/>
                <w:bCs/>
                <w:color w:val="000000"/>
                <w:sz w:val="22"/>
                <w:szCs w:val="22"/>
                <w:u w:color="000000"/>
                <w:lang w:eastAsia="ru-RU"/>
              </w:rPr>
              <w:t>Compliance with Other Instruments.</w:t>
            </w:r>
            <w:r w:rsidRPr="00F10692">
              <w:rPr>
                <w:color w:val="000000"/>
                <w:sz w:val="22"/>
                <w:szCs w:val="22"/>
                <w:u w:color="000000"/>
                <w:lang w:eastAsia="ru-RU"/>
              </w:rPr>
              <w:t xml:space="preserve"> Company’s authorization, execution, and performance under this SAFE will not constitute or result in a default, violation, conflict, or breach of any provision of:</w:t>
            </w:r>
          </w:p>
        </w:tc>
        <w:tc>
          <w:tcPr>
            <w:tcW w:w="267" w:type="dxa"/>
          </w:tcPr>
          <w:p w14:paraId="2FB12757" w14:textId="77777777" w:rsidR="00F10692" w:rsidRPr="00F10692" w:rsidRDefault="00F10692" w:rsidP="00F10692">
            <w:pPr>
              <w:jc w:val="both"/>
              <w:rPr>
                <w:color w:val="000000"/>
                <w:sz w:val="22"/>
                <w:szCs w:val="22"/>
                <w:u w:color="000000"/>
                <w:lang w:eastAsia="ru-RU"/>
              </w:rPr>
            </w:pPr>
          </w:p>
        </w:tc>
        <w:tc>
          <w:tcPr>
            <w:tcW w:w="4958" w:type="dxa"/>
          </w:tcPr>
          <w:p w14:paraId="3A3F1364" w14:textId="65E35017" w:rsidR="00F10692" w:rsidRPr="00F10692" w:rsidRDefault="00F10692" w:rsidP="00F10692">
            <w:pPr>
              <w:jc w:val="both"/>
              <w:rPr>
                <w:b/>
                <w:bCs/>
                <w:color w:val="000000"/>
                <w:sz w:val="22"/>
                <w:szCs w:val="22"/>
                <w:u w:color="000000"/>
                <w:lang w:val="ru-RU" w:eastAsia="ru-RU"/>
              </w:rPr>
            </w:pPr>
            <w:r w:rsidRPr="00F10692">
              <w:rPr>
                <w:b/>
                <w:bCs/>
                <w:color w:val="000000"/>
                <w:sz w:val="22"/>
                <w:szCs w:val="22"/>
                <w:u w:color="000000"/>
                <w:lang w:val="ru-RU" w:eastAsia="ru-RU"/>
              </w:rPr>
              <w:t xml:space="preserve">Соответствие другим инструментам. </w:t>
            </w:r>
            <w:r w:rsidRPr="00F10692">
              <w:rPr>
                <w:color w:val="000000"/>
                <w:sz w:val="22"/>
                <w:szCs w:val="22"/>
                <w:u w:color="000000"/>
                <w:lang w:val="ru-RU" w:eastAsia="ru-RU"/>
              </w:rPr>
              <w:t xml:space="preserve">Разрешение, заключение и исполнение Компанией настоящего </w:t>
            </w:r>
            <w:r w:rsidR="00386836">
              <w:rPr>
                <w:color w:val="000000"/>
                <w:sz w:val="22"/>
                <w:szCs w:val="22"/>
                <w:u w:color="000000"/>
                <w:lang w:val="ru-RU" w:eastAsia="ru-RU"/>
              </w:rPr>
              <w:t>SAFE</w:t>
            </w:r>
            <w:r w:rsidRPr="00F10692">
              <w:rPr>
                <w:color w:val="000000"/>
                <w:sz w:val="22"/>
                <w:szCs w:val="22"/>
                <w:u w:color="000000"/>
                <w:lang w:val="ru-RU" w:eastAsia="ru-RU"/>
              </w:rPr>
              <w:t xml:space="preserve"> не будет представлять собой или приводить к неисполнению, нарушению, конфликту или невыполнению любого из положений настоящего </w:t>
            </w:r>
            <w:r w:rsidR="00386836">
              <w:rPr>
                <w:color w:val="000000"/>
                <w:sz w:val="22"/>
                <w:szCs w:val="22"/>
                <w:u w:color="000000"/>
                <w:lang w:val="ru-RU" w:eastAsia="ru-RU"/>
              </w:rPr>
              <w:t>SAFE</w:t>
            </w:r>
            <w:r w:rsidRPr="00F10692">
              <w:rPr>
                <w:color w:val="000000"/>
                <w:sz w:val="22"/>
                <w:szCs w:val="22"/>
                <w:u w:color="000000"/>
                <w:lang w:val="ru-RU" w:eastAsia="ru-RU"/>
              </w:rPr>
              <w:t>:</w:t>
            </w:r>
          </w:p>
        </w:tc>
      </w:tr>
      <w:tr w:rsidR="00F10692" w:rsidRPr="004A6BF5" w14:paraId="2C4B9B93" w14:textId="77777777" w:rsidTr="005D0DE3">
        <w:tc>
          <w:tcPr>
            <w:tcW w:w="601" w:type="dxa"/>
          </w:tcPr>
          <w:p w14:paraId="0E365B2B" w14:textId="77777777" w:rsidR="00F10692" w:rsidRPr="00F10692" w:rsidRDefault="00F10692" w:rsidP="00F10692">
            <w:pPr>
              <w:jc w:val="both"/>
              <w:rPr>
                <w:color w:val="000000"/>
                <w:sz w:val="22"/>
                <w:szCs w:val="22"/>
                <w:u w:color="000000"/>
                <w:lang w:val="ru-RU" w:eastAsia="ru-RU"/>
              </w:rPr>
            </w:pPr>
          </w:p>
        </w:tc>
        <w:tc>
          <w:tcPr>
            <w:tcW w:w="4092" w:type="dxa"/>
          </w:tcPr>
          <w:p w14:paraId="56544135"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79567E1E" w14:textId="77777777" w:rsidR="00F10692" w:rsidRPr="00F10692" w:rsidRDefault="00F10692" w:rsidP="00F10692">
            <w:pPr>
              <w:jc w:val="both"/>
              <w:rPr>
                <w:color w:val="000000"/>
                <w:sz w:val="22"/>
                <w:szCs w:val="22"/>
                <w:u w:color="000000"/>
                <w:lang w:val="ru-RU" w:eastAsia="ru-RU"/>
              </w:rPr>
            </w:pPr>
          </w:p>
        </w:tc>
        <w:tc>
          <w:tcPr>
            <w:tcW w:w="4958" w:type="dxa"/>
          </w:tcPr>
          <w:p w14:paraId="06314C5F" w14:textId="77777777" w:rsidR="00F10692" w:rsidRPr="00F10692" w:rsidRDefault="00F10692" w:rsidP="00F10692">
            <w:pPr>
              <w:jc w:val="both"/>
              <w:rPr>
                <w:color w:val="000000"/>
                <w:sz w:val="22"/>
                <w:szCs w:val="22"/>
                <w:u w:color="000000"/>
                <w:lang w:val="ru-RU" w:eastAsia="ru-RU"/>
              </w:rPr>
            </w:pPr>
          </w:p>
        </w:tc>
      </w:tr>
      <w:tr w:rsidR="00F10692" w:rsidRPr="004A6BF5" w14:paraId="7E6D20A7" w14:textId="77777777" w:rsidTr="005D0DE3">
        <w:tc>
          <w:tcPr>
            <w:tcW w:w="601" w:type="dxa"/>
          </w:tcPr>
          <w:p w14:paraId="6B9C1FAE"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5F7848C6"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Company’s current certificate of incorporation or bylaws;</w:t>
            </w:r>
          </w:p>
        </w:tc>
        <w:tc>
          <w:tcPr>
            <w:tcW w:w="267" w:type="dxa"/>
          </w:tcPr>
          <w:p w14:paraId="248CC9CB" w14:textId="77777777" w:rsidR="00F10692" w:rsidRPr="00F10692" w:rsidRDefault="00F10692" w:rsidP="00F10692">
            <w:pPr>
              <w:jc w:val="both"/>
              <w:rPr>
                <w:color w:val="000000"/>
                <w:sz w:val="22"/>
                <w:szCs w:val="22"/>
                <w:u w:color="000000"/>
                <w:lang w:eastAsia="ru-RU"/>
              </w:rPr>
            </w:pPr>
          </w:p>
        </w:tc>
        <w:tc>
          <w:tcPr>
            <w:tcW w:w="4958" w:type="dxa"/>
          </w:tcPr>
          <w:p w14:paraId="48263FDF" w14:textId="0230D73B" w:rsidR="00F10692" w:rsidRPr="00F10692" w:rsidRDefault="00CD5D88" w:rsidP="00F10692">
            <w:pPr>
              <w:jc w:val="both"/>
              <w:rPr>
                <w:color w:val="000000"/>
                <w:sz w:val="22"/>
                <w:szCs w:val="22"/>
                <w:u w:color="000000"/>
                <w:lang w:val="ru-RU" w:eastAsia="ru-RU"/>
              </w:rPr>
            </w:pPr>
            <w:r>
              <w:rPr>
                <w:color w:val="000000"/>
                <w:sz w:val="22"/>
                <w:szCs w:val="22"/>
                <w:u w:color="000000"/>
                <w:lang w:val="ru-RU" w:eastAsia="ru-RU"/>
              </w:rPr>
              <w:t>д</w:t>
            </w:r>
            <w:r w:rsidR="00F10692" w:rsidRPr="00F10692">
              <w:rPr>
                <w:color w:val="000000"/>
                <w:sz w:val="22"/>
                <w:szCs w:val="22"/>
                <w:u w:color="000000"/>
                <w:lang w:val="ru-RU" w:eastAsia="ru-RU"/>
              </w:rPr>
              <w:t>ействующего свидетельства о регистрации или устава Компании</w:t>
            </w:r>
            <w:r>
              <w:rPr>
                <w:color w:val="000000"/>
                <w:sz w:val="22"/>
                <w:szCs w:val="22"/>
                <w:u w:color="000000"/>
                <w:lang w:val="ru-RU" w:eastAsia="ru-RU"/>
              </w:rPr>
              <w:t>;</w:t>
            </w:r>
          </w:p>
        </w:tc>
      </w:tr>
      <w:tr w:rsidR="00F10692" w:rsidRPr="004A6BF5" w14:paraId="62197B36" w14:textId="77777777" w:rsidTr="005D0DE3">
        <w:trPr>
          <w:trHeight w:val="190"/>
        </w:trPr>
        <w:tc>
          <w:tcPr>
            <w:tcW w:w="601" w:type="dxa"/>
          </w:tcPr>
          <w:p w14:paraId="3B8AB448" w14:textId="77777777" w:rsidR="00F10692" w:rsidRPr="00F10692" w:rsidRDefault="00F10692" w:rsidP="00F10692">
            <w:pPr>
              <w:jc w:val="both"/>
              <w:rPr>
                <w:color w:val="000000"/>
                <w:sz w:val="22"/>
                <w:szCs w:val="22"/>
                <w:u w:color="000000"/>
                <w:lang w:val="ru-RU" w:eastAsia="ru-RU"/>
              </w:rPr>
            </w:pPr>
          </w:p>
        </w:tc>
        <w:tc>
          <w:tcPr>
            <w:tcW w:w="4092" w:type="dxa"/>
          </w:tcPr>
          <w:p w14:paraId="533313AF"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6986FF22" w14:textId="77777777" w:rsidR="00F10692" w:rsidRPr="00F10692" w:rsidRDefault="00F10692" w:rsidP="00F10692">
            <w:pPr>
              <w:jc w:val="both"/>
              <w:rPr>
                <w:color w:val="000000"/>
                <w:sz w:val="22"/>
                <w:szCs w:val="22"/>
                <w:u w:color="000000"/>
                <w:lang w:val="ru-RU" w:eastAsia="ru-RU"/>
              </w:rPr>
            </w:pPr>
          </w:p>
        </w:tc>
        <w:tc>
          <w:tcPr>
            <w:tcW w:w="4958" w:type="dxa"/>
          </w:tcPr>
          <w:p w14:paraId="7AF69E07" w14:textId="77777777" w:rsidR="00F10692" w:rsidRPr="00F10692" w:rsidRDefault="00F10692" w:rsidP="00F10692">
            <w:pPr>
              <w:jc w:val="both"/>
              <w:rPr>
                <w:color w:val="000000"/>
                <w:sz w:val="22"/>
                <w:szCs w:val="22"/>
                <w:u w:color="000000"/>
                <w:lang w:val="ru-RU" w:eastAsia="ru-RU"/>
              </w:rPr>
            </w:pPr>
          </w:p>
        </w:tc>
      </w:tr>
      <w:tr w:rsidR="00F10692" w:rsidRPr="004A6BF5" w14:paraId="5124FC42" w14:textId="77777777" w:rsidTr="005D0DE3">
        <w:tc>
          <w:tcPr>
            <w:tcW w:w="601" w:type="dxa"/>
          </w:tcPr>
          <w:p w14:paraId="0698AC73"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2A1C657C" w14:textId="77777777" w:rsidR="00F10692" w:rsidRPr="00945798"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any instrument, judgment, order, writ, decree, privacy policy, or contract to which Company is a party or by which it is bound; or</w:t>
            </w:r>
          </w:p>
        </w:tc>
        <w:tc>
          <w:tcPr>
            <w:tcW w:w="267" w:type="dxa"/>
          </w:tcPr>
          <w:p w14:paraId="1E6E183F" w14:textId="77777777" w:rsidR="00F10692" w:rsidRPr="00F10692" w:rsidRDefault="00F10692" w:rsidP="00F10692">
            <w:pPr>
              <w:jc w:val="both"/>
              <w:rPr>
                <w:color w:val="000000"/>
                <w:sz w:val="22"/>
                <w:szCs w:val="22"/>
                <w:u w:color="000000"/>
                <w:lang w:eastAsia="ru-RU"/>
              </w:rPr>
            </w:pPr>
          </w:p>
        </w:tc>
        <w:tc>
          <w:tcPr>
            <w:tcW w:w="4958" w:type="dxa"/>
          </w:tcPr>
          <w:p w14:paraId="00A4E655" w14:textId="77777777"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любого инструмента, решения, приказа, письменного документа, указа, политики конфиденциальности или контракта, стороной которого является Компания или которым она связана; или</w:t>
            </w:r>
          </w:p>
        </w:tc>
      </w:tr>
      <w:tr w:rsidR="00F10692" w:rsidRPr="004A6BF5" w14:paraId="31ACE0E5" w14:textId="77777777" w:rsidTr="005D0DE3">
        <w:tc>
          <w:tcPr>
            <w:tcW w:w="601" w:type="dxa"/>
          </w:tcPr>
          <w:p w14:paraId="12EE3E5B" w14:textId="77777777" w:rsidR="00F10692" w:rsidRPr="00F10692" w:rsidRDefault="00F10692" w:rsidP="00F10692">
            <w:pPr>
              <w:jc w:val="both"/>
              <w:rPr>
                <w:color w:val="000000"/>
                <w:sz w:val="22"/>
                <w:szCs w:val="22"/>
                <w:u w:color="000000"/>
                <w:lang w:val="ru-RU" w:eastAsia="ru-RU"/>
              </w:rPr>
            </w:pPr>
          </w:p>
        </w:tc>
        <w:tc>
          <w:tcPr>
            <w:tcW w:w="4092" w:type="dxa"/>
          </w:tcPr>
          <w:p w14:paraId="58DAE7D9"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60FD51E9" w14:textId="77777777" w:rsidR="00F10692" w:rsidRPr="00F10692" w:rsidRDefault="00F10692" w:rsidP="00F10692">
            <w:pPr>
              <w:jc w:val="both"/>
              <w:rPr>
                <w:color w:val="000000"/>
                <w:sz w:val="22"/>
                <w:szCs w:val="22"/>
                <w:u w:color="000000"/>
                <w:lang w:val="ru-RU" w:eastAsia="ru-RU"/>
              </w:rPr>
            </w:pPr>
          </w:p>
        </w:tc>
        <w:tc>
          <w:tcPr>
            <w:tcW w:w="4958" w:type="dxa"/>
          </w:tcPr>
          <w:p w14:paraId="713C4EED" w14:textId="77777777" w:rsidR="00F10692" w:rsidRPr="00F10692" w:rsidRDefault="00F10692" w:rsidP="00F10692">
            <w:pPr>
              <w:jc w:val="both"/>
              <w:rPr>
                <w:color w:val="000000"/>
                <w:sz w:val="22"/>
                <w:szCs w:val="22"/>
                <w:u w:color="000000"/>
                <w:lang w:val="ru-RU" w:eastAsia="ru-RU"/>
              </w:rPr>
            </w:pPr>
          </w:p>
        </w:tc>
      </w:tr>
      <w:tr w:rsidR="00F10692" w:rsidRPr="004A6BF5" w14:paraId="21D0716E" w14:textId="77777777" w:rsidTr="005D0DE3">
        <w:tc>
          <w:tcPr>
            <w:tcW w:w="601" w:type="dxa"/>
          </w:tcPr>
          <w:p w14:paraId="503C8257"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(c)</w:t>
            </w:r>
          </w:p>
        </w:tc>
        <w:tc>
          <w:tcPr>
            <w:tcW w:w="4092" w:type="dxa"/>
          </w:tcPr>
          <w:p w14:paraId="3C611295"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any provision of any federal, state, or local statute, rule, or regulation applicable to Company.</w:t>
            </w:r>
          </w:p>
        </w:tc>
        <w:tc>
          <w:tcPr>
            <w:tcW w:w="267" w:type="dxa"/>
          </w:tcPr>
          <w:p w14:paraId="7312A2D6" w14:textId="77777777" w:rsidR="00F10692" w:rsidRPr="00F10692" w:rsidRDefault="00F10692" w:rsidP="00F10692">
            <w:pPr>
              <w:jc w:val="both"/>
              <w:rPr>
                <w:color w:val="000000"/>
                <w:sz w:val="22"/>
                <w:szCs w:val="22"/>
                <w:u w:color="000000"/>
                <w:lang w:eastAsia="ru-RU"/>
              </w:rPr>
            </w:pPr>
          </w:p>
        </w:tc>
        <w:tc>
          <w:tcPr>
            <w:tcW w:w="4958" w:type="dxa"/>
          </w:tcPr>
          <w:p w14:paraId="2CFDDB3D" w14:textId="77777777"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любых положений любого федерального, государственного или местного статута, правил или регламентов, применимых к Компании.</w:t>
            </w:r>
          </w:p>
        </w:tc>
      </w:tr>
      <w:tr w:rsidR="00F10692" w:rsidRPr="004A6BF5" w14:paraId="15FA5070" w14:textId="77777777" w:rsidTr="005D0DE3">
        <w:tc>
          <w:tcPr>
            <w:tcW w:w="601" w:type="dxa"/>
          </w:tcPr>
          <w:p w14:paraId="549C3A43" w14:textId="77777777" w:rsidR="00F10692" w:rsidRPr="00F10692" w:rsidRDefault="00F10692" w:rsidP="00F10692">
            <w:pPr>
              <w:jc w:val="both"/>
              <w:rPr>
                <w:color w:val="000000"/>
                <w:sz w:val="22"/>
                <w:szCs w:val="22"/>
                <w:u w:color="000000"/>
                <w:lang w:val="ru-RU" w:eastAsia="ru-RU"/>
              </w:rPr>
            </w:pPr>
          </w:p>
        </w:tc>
        <w:tc>
          <w:tcPr>
            <w:tcW w:w="4092" w:type="dxa"/>
          </w:tcPr>
          <w:p w14:paraId="08740A1D"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66B4B1FB" w14:textId="77777777" w:rsidR="00F10692" w:rsidRPr="00F10692" w:rsidRDefault="00F10692" w:rsidP="00F10692">
            <w:pPr>
              <w:jc w:val="both"/>
              <w:rPr>
                <w:color w:val="000000"/>
                <w:sz w:val="22"/>
                <w:szCs w:val="22"/>
                <w:u w:color="000000"/>
                <w:lang w:val="ru-RU" w:eastAsia="ru-RU"/>
              </w:rPr>
            </w:pPr>
          </w:p>
        </w:tc>
        <w:tc>
          <w:tcPr>
            <w:tcW w:w="4958" w:type="dxa"/>
          </w:tcPr>
          <w:p w14:paraId="3D1CD3E8" w14:textId="77777777" w:rsidR="00F10692" w:rsidRPr="00F10692" w:rsidRDefault="00F10692" w:rsidP="00F10692">
            <w:pPr>
              <w:jc w:val="both"/>
              <w:rPr>
                <w:color w:val="000000"/>
                <w:sz w:val="22"/>
                <w:szCs w:val="22"/>
                <w:u w:color="000000"/>
                <w:lang w:val="ru-RU" w:eastAsia="ru-RU"/>
              </w:rPr>
            </w:pPr>
          </w:p>
        </w:tc>
      </w:tr>
      <w:tr w:rsidR="00F10692" w:rsidRPr="004A6BF5" w14:paraId="0F342D94" w14:textId="77777777" w:rsidTr="005D0DE3">
        <w:tc>
          <w:tcPr>
            <w:tcW w:w="601" w:type="dxa"/>
          </w:tcPr>
          <w:p w14:paraId="3EEC9468"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lastRenderedPageBreak/>
              <w:t>7.4</w:t>
            </w:r>
          </w:p>
        </w:tc>
        <w:tc>
          <w:tcPr>
            <w:tcW w:w="4092" w:type="dxa"/>
          </w:tcPr>
          <w:p w14:paraId="15062AB5"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b/>
                <w:bCs/>
                <w:color w:val="000000"/>
                <w:sz w:val="22"/>
                <w:szCs w:val="22"/>
                <w:u w:color="000000"/>
                <w:lang w:eastAsia="ru-RU"/>
              </w:rPr>
              <w:t>Intellectual Property.</w:t>
            </w:r>
            <w:r w:rsidRPr="00F10692">
              <w:rPr>
                <w:color w:val="000000"/>
                <w:sz w:val="22"/>
                <w:szCs w:val="22"/>
                <w:u w:color="000000"/>
                <w:lang w:eastAsia="ru-RU"/>
              </w:rPr>
              <w:t xml:space="preserve"> Company owns or possesses, or will obtain as soon as practically possible, sufficient legal rights to all Intellectual Property that is necessary to conduct its business without any known conflict with, or infringement of, the rights of others. Company has not received any communications alleging that Company has violated or, by conducting its business, would violate any Intellectual Property of any other person.</w:t>
            </w:r>
          </w:p>
        </w:tc>
        <w:tc>
          <w:tcPr>
            <w:tcW w:w="267" w:type="dxa"/>
          </w:tcPr>
          <w:p w14:paraId="28A11BD3" w14:textId="77777777" w:rsidR="00F10692" w:rsidRPr="00F10692" w:rsidRDefault="00F10692" w:rsidP="00F10692">
            <w:pPr>
              <w:jc w:val="both"/>
              <w:rPr>
                <w:color w:val="000000"/>
                <w:sz w:val="22"/>
                <w:szCs w:val="22"/>
                <w:u w:color="000000"/>
                <w:lang w:eastAsia="ru-RU"/>
              </w:rPr>
            </w:pPr>
          </w:p>
        </w:tc>
        <w:tc>
          <w:tcPr>
            <w:tcW w:w="4958" w:type="dxa"/>
          </w:tcPr>
          <w:p w14:paraId="47B53EBA" w14:textId="77777777" w:rsidR="00F10692" w:rsidRPr="00F10692" w:rsidRDefault="00F10692" w:rsidP="00F10692">
            <w:pPr>
              <w:jc w:val="both"/>
              <w:rPr>
                <w:color w:val="000000"/>
                <w:sz w:val="22"/>
                <w:szCs w:val="22"/>
                <w:u w:color="000000"/>
                <w:lang w:val="ru-RU" w:eastAsia="ru-RU"/>
              </w:rPr>
            </w:pPr>
            <w:r w:rsidRPr="00F10692">
              <w:rPr>
                <w:b/>
                <w:bCs/>
                <w:color w:val="000000"/>
                <w:sz w:val="22"/>
                <w:szCs w:val="22"/>
                <w:u w:color="000000"/>
                <w:lang w:val="ru-RU" w:eastAsia="ru-RU"/>
              </w:rPr>
              <w:t xml:space="preserve">Интеллектуальная собственность. </w:t>
            </w:r>
            <w:r w:rsidRPr="00F10692">
              <w:rPr>
                <w:color w:val="000000"/>
                <w:sz w:val="22"/>
                <w:szCs w:val="22"/>
                <w:u w:color="000000"/>
                <w:lang w:val="ru-RU" w:eastAsia="ru-RU"/>
              </w:rPr>
              <w:t>Компания владеет или обладает, или получит в кратчайшие сроки достаточные юридические права на всю Интеллектуальную собственность, необходимую для ведения бизнеса без какого-либо известного конфликта или нарушения прав других лиц. Компания не получала никаких сообщений о том, что Компания нарушила или, осуществляя свою деятельность, нарушит любую Интеллектуальную собственность любого другого лица.</w:t>
            </w:r>
          </w:p>
        </w:tc>
      </w:tr>
      <w:tr w:rsidR="00F10692" w:rsidRPr="004A6BF5" w14:paraId="4297917B" w14:textId="77777777" w:rsidTr="005D0DE3">
        <w:tc>
          <w:tcPr>
            <w:tcW w:w="601" w:type="dxa"/>
          </w:tcPr>
          <w:p w14:paraId="5FC54F98" w14:textId="77777777" w:rsidR="00F10692" w:rsidRPr="00F10692" w:rsidRDefault="00F10692" w:rsidP="00F10692">
            <w:pPr>
              <w:jc w:val="both"/>
              <w:rPr>
                <w:color w:val="000000"/>
                <w:sz w:val="22"/>
                <w:szCs w:val="22"/>
                <w:u w:color="000000"/>
                <w:lang w:val="ru-RU" w:eastAsia="ru-RU"/>
              </w:rPr>
            </w:pPr>
          </w:p>
        </w:tc>
        <w:tc>
          <w:tcPr>
            <w:tcW w:w="4092" w:type="dxa"/>
          </w:tcPr>
          <w:p w14:paraId="2F8B6957"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1254F065" w14:textId="77777777" w:rsidR="00F10692" w:rsidRPr="00F10692" w:rsidRDefault="00F10692" w:rsidP="00F10692">
            <w:pPr>
              <w:jc w:val="both"/>
              <w:rPr>
                <w:color w:val="000000"/>
                <w:sz w:val="22"/>
                <w:szCs w:val="22"/>
                <w:u w:color="000000"/>
                <w:lang w:val="ru-RU" w:eastAsia="ru-RU"/>
              </w:rPr>
            </w:pPr>
          </w:p>
        </w:tc>
        <w:tc>
          <w:tcPr>
            <w:tcW w:w="4958" w:type="dxa"/>
          </w:tcPr>
          <w:p w14:paraId="5F971899" w14:textId="77777777" w:rsidR="00F10692" w:rsidRPr="00F10692" w:rsidRDefault="00F10692" w:rsidP="00F10692">
            <w:pPr>
              <w:jc w:val="both"/>
              <w:rPr>
                <w:color w:val="000000"/>
                <w:sz w:val="22"/>
                <w:szCs w:val="22"/>
                <w:u w:color="000000"/>
                <w:lang w:val="ru-RU" w:eastAsia="ru-RU"/>
              </w:rPr>
            </w:pPr>
          </w:p>
        </w:tc>
      </w:tr>
      <w:tr w:rsidR="00F10692" w:rsidRPr="00F10692" w14:paraId="74E0184F" w14:textId="77777777" w:rsidTr="005D0DE3">
        <w:tc>
          <w:tcPr>
            <w:tcW w:w="601" w:type="dxa"/>
          </w:tcPr>
          <w:p w14:paraId="4BB4E4BD" w14:textId="74A59C24" w:rsidR="00F10692" w:rsidRPr="00DC5663" w:rsidRDefault="00DC5663" w:rsidP="009749E7">
            <w:pPr>
              <w:rPr>
                <w:b/>
                <w:color w:val="000000"/>
                <w:sz w:val="22"/>
                <w:szCs w:val="22"/>
                <w:u w:color="000000"/>
                <w:lang w:eastAsia="ru-RU"/>
              </w:rPr>
            </w:pPr>
            <w:r w:rsidRPr="00DC5663">
              <w:rPr>
                <w:b/>
                <w:color w:val="000000"/>
                <w:sz w:val="22"/>
                <w:szCs w:val="22"/>
                <w:u w:color="000000"/>
                <w:lang w:eastAsia="ru-RU"/>
              </w:rPr>
              <w:t>8.</w:t>
            </w:r>
          </w:p>
        </w:tc>
        <w:tc>
          <w:tcPr>
            <w:tcW w:w="4092" w:type="dxa"/>
          </w:tcPr>
          <w:p w14:paraId="75B80451" w14:textId="6B05FCBE" w:rsidR="00F10692" w:rsidRPr="009749E7" w:rsidRDefault="00DC5663" w:rsidP="009749E7">
            <w:pPr>
              <w:keepNext/>
              <w:pBdr>
                <w:top w:val="nil"/>
                <w:left w:val="nil"/>
                <w:bottom w:val="nil"/>
                <w:right w:val="nil"/>
                <w:between w:val="nil"/>
              </w:pBdr>
              <w:tabs>
                <w:tab w:val="left" w:pos="360"/>
              </w:tabs>
              <w:rPr>
                <w:b/>
                <w:color w:val="000000"/>
                <w:sz w:val="22"/>
                <w:szCs w:val="22"/>
                <w:u w:color="000000"/>
                <w:lang w:eastAsia="ru-RU"/>
              </w:rPr>
            </w:pPr>
            <w:r w:rsidRPr="00DC5663">
              <w:rPr>
                <w:b/>
                <w:color w:val="000000"/>
                <w:sz w:val="22"/>
                <w:szCs w:val="22"/>
                <w:u w:color="000000"/>
                <w:lang w:eastAsia="ru-RU"/>
              </w:rPr>
              <w:t>INVESTOR’S REPRESENTATIONS</w:t>
            </w:r>
          </w:p>
        </w:tc>
        <w:tc>
          <w:tcPr>
            <w:tcW w:w="267" w:type="dxa"/>
          </w:tcPr>
          <w:p w14:paraId="2F8A9994" w14:textId="77777777" w:rsidR="00F10692" w:rsidRPr="00DC5663" w:rsidRDefault="00F10692" w:rsidP="009749E7">
            <w:pPr>
              <w:rPr>
                <w:color w:val="000000"/>
                <w:sz w:val="22"/>
                <w:szCs w:val="22"/>
                <w:u w:color="000000"/>
                <w:lang w:eastAsia="ru-RU"/>
              </w:rPr>
            </w:pPr>
          </w:p>
        </w:tc>
        <w:tc>
          <w:tcPr>
            <w:tcW w:w="4958" w:type="dxa"/>
          </w:tcPr>
          <w:p w14:paraId="733289DF" w14:textId="1845AEF6" w:rsidR="00F10692" w:rsidRPr="009749E7" w:rsidRDefault="00DC5663" w:rsidP="009749E7">
            <w:pPr>
              <w:rPr>
                <w:b/>
                <w:color w:val="000000"/>
                <w:sz w:val="22"/>
                <w:szCs w:val="22"/>
                <w:u w:color="000000"/>
                <w:lang w:val="ru-RU" w:eastAsia="ru-RU"/>
              </w:rPr>
            </w:pPr>
            <w:r w:rsidRPr="00DC5663">
              <w:rPr>
                <w:b/>
                <w:color w:val="000000"/>
                <w:sz w:val="22"/>
                <w:szCs w:val="22"/>
                <w:u w:color="000000"/>
                <w:lang w:val="ru-RU" w:eastAsia="ru-RU"/>
              </w:rPr>
              <w:t>ЗАВЕРЕНИЯ ИНВЕСТОРА</w:t>
            </w:r>
          </w:p>
        </w:tc>
      </w:tr>
      <w:tr w:rsidR="00F10692" w:rsidRPr="00F10692" w14:paraId="3C91ED0C" w14:textId="77777777" w:rsidTr="005D0DE3">
        <w:tc>
          <w:tcPr>
            <w:tcW w:w="601" w:type="dxa"/>
          </w:tcPr>
          <w:p w14:paraId="541188E8" w14:textId="77777777" w:rsidR="00F10692" w:rsidRPr="00F10692" w:rsidRDefault="00F10692" w:rsidP="00F10692">
            <w:pPr>
              <w:jc w:val="both"/>
              <w:rPr>
                <w:color w:val="000000"/>
                <w:sz w:val="22"/>
                <w:szCs w:val="22"/>
                <w:u w:color="000000"/>
                <w:lang w:eastAsia="ru-RU"/>
              </w:rPr>
            </w:pPr>
          </w:p>
        </w:tc>
        <w:tc>
          <w:tcPr>
            <w:tcW w:w="4092" w:type="dxa"/>
          </w:tcPr>
          <w:p w14:paraId="3FBE1003"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p>
        </w:tc>
        <w:tc>
          <w:tcPr>
            <w:tcW w:w="267" w:type="dxa"/>
          </w:tcPr>
          <w:p w14:paraId="797913DC" w14:textId="77777777" w:rsidR="00F10692" w:rsidRPr="00F10692" w:rsidRDefault="00F10692" w:rsidP="00F10692">
            <w:pPr>
              <w:jc w:val="both"/>
              <w:rPr>
                <w:color w:val="000000"/>
                <w:sz w:val="22"/>
                <w:szCs w:val="22"/>
                <w:u w:color="000000"/>
                <w:lang w:eastAsia="ru-RU"/>
              </w:rPr>
            </w:pPr>
          </w:p>
        </w:tc>
        <w:tc>
          <w:tcPr>
            <w:tcW w:w="4958" w:type="dxa"/>
          </w:tcPr>
          <w:p w14:paraId="34FBD7C8" w14:textId="77777777" w:rsidR="00F10692" w:rsidRPr="00F10692" w:rsidRDefault="00F10692" w:rsidP="00F10692">
            <w:pPr>
              <w:jc w:val="both"/>
              <w:rPr>
                <w:color w:val="000000"/>
                <w:sz w:val="22"/>
                <w:szCs w:val="22"/>
                <w:u w:color="000000"/>
                <w:lang w:eastAsia="ru-RU"/>
              </w:rPr>
            </w:pPr>
          </w:p>
        </w:tc>
      </w:tr>
      <w:tr w:rsidR="00F10692" w:rsidRPr="004A6BF5" w14:paraId="13CA8625" w14:textId="77777777" w:rsidTr="005D0DE3">
        <w:tc>
          <w:tcPr>
            <w:tcW w:w="601" w:type="dxa"/>
          </w:tcPr>
          <w:p w14:paraId="453FB396"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8.1</w:t>
            </w:r>
          </w:p>
        </w:tc>
        <w:tc>
          <w:tcPr>
            <w:tcW w:w="4092" w:type="dxa"/>
          </w:tcPr>
          <w:p w14:paraId="37D94D3F"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b/>
                <w:bCs/>
                <w:color w:val="000000"/>
                <w:sz w:val="22"/>
                <w:szCs w:val="22"/>
                <w:u w:color="000000"/>
                <w:lang w:eastAsia="ru-RU"/>
              </w:rPr>
              <w:t>Requisite Power and Authority.</w:t>
            </w:r>
            <w:r w:rsidRPr="00F10692">
              <w:rPr>
                <w:color w:val="000000"/>
                <w:sz w:val="22"/>
                <w:szCs w:val="22"/>
                <w:u w:color="000000"/>
                <w:lang w:eastAsia="ru-RU"/>
              </w:rPr>
              <w:t xml:space="preserve"> Investor has the authority to authorize, execute, and perform under this SAFE and has taken all action required for the lawful execution of this SAFE. Upon its execution and delivery, this SAFE will be a valid, binding, and enforceable obligation of Investor, except as may be limited by (a) applicable bankruptcy, insolvency, reorganization, or similar laws relating to the enforcement of creditors’ rights or (b) laws relating to the availability of specific performance, injunctive relief, or other equitable remedies.</w:t>
            </w:r>
          </w:p>
        </w:tc>
        <w:tc>
          <w:tcPr>
            <w:tcW w:w="267" w:type="dxa"/>
          </w:tcPr>
          <w:p w14:paraId="267535DE" w14:textId="77777777" w:rsidR="00F10692" w:rsidRPr="00F10692" w:rsidRDefault="00F10692" w:rsidP="00F10692">
            <w:pPr>
              <w:jc w:val="both"/>
              <w:rPr>
                <w:color w:val="000000"/>
                <w:sz w:val="22"/>
                <w:szCs w:val="22"/>
                <w:u w:color="000000"/>
                <w:lang w:eastAsia="ru-RU"/>
              </w:rPr>
            </w:pPr>
          </w:p>
        </w:tc>
        <w:tc>
          <w:tcPr>
            <w:tcW w:w="4958" w:type="dxa"/>
          </w:tcPr>
          <w:p w14:paraId="79A0402A" w14:textId="5D8212BF" w:rsidR="00F10692" w:rsidRPr="00F10692" w:rsidRDefault="00AF4F6E" w:rsidP="00F10692">
            <w:pPr>
              <w:jc w:val="both"/>
              <w:rPr>
                <w:b/>
                <w:bCs/>
                <w:color w:val="000000"/>
                <w:sz w:val="22"/>
                <w:szCs w:val="22"/>
                <w:u w:color="000000"/>
                <w:lang w:val="ru-RU" w:eastAsia="ru-RU"/>
              </w:rPr>
            </w:pPr>
            <w:r>
              <w:rPr>
                <w:b/>
                <w:bCs/>
                <w:color w:val="000000"/>
                <w:sz w:val="22"/>
                <w:szCs w:val="22"/>
                <w:u w:color="000000"/>
                <w:lang w:val="ru-RU" w:eastAsia="ru-RU"/>
              </w:rPr>
              <w:t>Необходимые п</w:t>
            </w:r>
            <w:r w:rsidR="00F10692" w:rsidRPr="00F10692">
              <w:rPr>
                <w:b/>
                <w:bCs/>
                <w:color w:val="000000"/>
                <w:sz w:val="22"/>
                <w:szCs w:val="22"/>
                <w:u w:color="000000"/>
                <w:lang w:val="ru-RU" w:eastAsia="ru-RU"/>
              </w:rPr>
              <w:t xml:space="preserve">рава и полномочия. </w:t>
            </w:r>
            <w:r w:rsidR="00F10692" w:rsidRPr="00F10692">
              <w:rPr>
                <w:color w:val="000000"/>
                <w:sz w:val="22"/>
                <w:szCs w:val="22"/>
                <w:u w:color="000000"/>
                <w:lang w:val="ru-RU" w:eastAsia="ru-RU"/>
              </w:rPr>
              <w:t>Инвестор имеет право наделять полномочиями, заключать и исполнять настоящ</w:t>
            </w:r>
            <w:r>
              <w:rPr>
                <w:color w:val="000000"/>
                <w:sz w:val="22"/>
                <w:szCs w:val="22"/>
                <w:u w:color="000000"/>
                <w:lang w:val="ru-RU" w:eastAsia="ru-RU"/>
              </w:rPr>
              <w:t>ий</w:t>
            </w:r>
            <w:r w:rsidR="00F10692" w:rsidRPr="00F10692">
              <w:rPr>
                <w:color w:val="000000"/>
                <w:sz w:val="22"/>
                <w:szCs w:val="22"/>
                <w:u w:color="000000"/>
                <w:lang w:val="ru-RU" w:eastAsia="ru-RU"/>
              </w:rPr>
              <w:t xml:space="preserve"> </w:t>
            </w:r>
            <w:r w:rsidR="00386836">
              <w:rPr>
                <w:color w:val="000000"/>
                <w:sz w:val="22"/>
                <w:szCs w:val="22"/>
                <w:u w:color="000000"/>
                <w:lang w:val="ru-RU" w:eastAsia="ru-RU"/>
              </w:rPr>
              <w:t>SAFE</w:t>
            </w:r>
            <w:r w:rsidR="00F10692" w:rsidRPr="00F10692">
              <w:rPr>
                <w:color w:val="000000"/>
                <w:sz w:val="22"/>
                <w:szCs w:val="22"/>
                <w:u w:color="000000"/>
                <w:lang w:val="ru-RU" w:eastAsia="ru-RU"/>
              </w:rPr>
              <w:t xml:space="preserve"> и предпринял все действия, необходимые для законного исполнения настоящего </w:t>
            </w:r>
            <w:r w:rsidR="00386836">
              <w:rPr>
                <w:color w:val="000000"/>
                <w:sz w:val="22"/>
                <w:szCs w:val="22"/>
                <w:u w:color="000000"/>
                <w:lang w:val="ru-RU" w:eastAsia="ru-RU"/>
              </w:rPr>
              <w:t>SAFE</w:t>
            </w:r>
            <w:r w:rsidR="00F10692" w:rsidRPr="00F10692">
              <w:rPr>
                <w:color w:val="000000"/>
                <w:sz w:val="22"/>
                <w:szCs w:val="22"/>
                <w:u w:color="000000"/>
                <w:lang w:val="ru-RU" w:eastAsia="ru-RU"/>
              </w:rPr>
              <w:t xml:space="preserve">. После заключения и передачи </w:t>
            </w:r>
            <w:r>
              <w:rPr>
                <w:color w:val="000000"/>
                <w:sz w:val="22"/>
                <w:szCs w:val="22"/>
                <w:u w:color="000000"/>
                <w:lang w:val="ru-RU" w:eastAsia="ru-RU"/>
              </w:rPr>
              <w:t>настоящий SAFE</w:t>
            </w:r>
            <w:r w:rsidR="00F10692" w:rsidRPr="00F10692">
              <w:rPr>
                <w:color w:val="000000"/>
                <w:sz w:val="22"/>
                <w:szCs w:val="22"/>
                <w:u w:color="000000"/>
                <w:lang w:val="ru-RU" w:eastAsia="ru-RU"/>
              </w:rPr>
              <w:t xml:space="preserve"> будет являться действительным, обязательным и имеющим исковую силу обязательством Инвестора, за исключением случаев, когда это может быть ограничено (а) применимыми законами о банкротстве, несостоятельности, реорганизации или аналогичными законами, касающимися обеспечения прав кредиторов, или (</w:t>
            </w:r>
            <w:r w:rsidR="00F10692" w:rsidRPr="00F10692">
              <w:rPr>
                <w:color w:val="000000"/>
                <w:sz w:val="22"/>
                <w:szCs w:val="22"/>
                <w:u w:color="000000"/>
                <w:lang w:eastAsia="ru-RU"/>
              </w:rPr>
              <w:t>b</w:t>
            </w:r>
            <w:r w:rsidR="00F10692" w:rsidRPr="00F10692">
              <w:rPr>
                <w:color w:val="000000"/>
                <w:sz w:val="22"/>
                <w:szCs w:val="22"/>
                <w:u w:color="000000"/>
                <w:lang w:val="ru-RU" w:eastAsia="ru-RU"/>
              </w:rPr>
              <w:t>) законами, касающимися наличия конкретных результатов деятельности, судебного запрета или других средств правовой защиты по праву справедливости.</w:t>
            </w:r>
          </w:p>
        </w:tc>
      </w:tr>
      <w:tr w:rsidR="00F10692" w:rsidRPr="004A6BF5" w14:paraId="1A212AE4" w14:textId="77777777" w:rsidTr="005D0DE3">
        <w:tc>
          <w:tcPr>
            <w:tcW w:w="601" w:type="dxa"/>
          </w:tcPr>
          <w:p w14:paraId="5B88E8B8" w14:textId="77777777"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 </w:t>
            </w:r>
          </w:p>
        </w:tc>
        <w:tc>
          <w:tcPr>
            <w:tcW w:w="4092" w:type="dxa"/>
          </w:tcPr>
          <w:p w14:paraId="2E54CC49"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062DE683" w14:textId="77777777" w:rsidR="00F10692" w:rsidRPr="00F10692" w:rsidRDefault="00F10692" w:rsidP="00F10692">
            <w:pPr>
              <w:jc w:val="both"/>
              <w:rPr>
                <w:color w:val="000000"/>
                <w:sz w:val="22"/>
                <w:szCs w:val="22"/>
                <w:u w:color="000000"/>
                <w:lang w:val="ru-RU" w:eastAsia="ru-RU"/>
              </w:rPr>
            </w:pPr>
          </w:p>
        </w:tc>
        <w:tc>
          <w:tcPr>
            <w:tcW w:w="4958" w:type="dxa"/>
          </w:tcPr>
          <w:p w14:paraId="29F0E8D6" w14:textId="77777777" w:rsidR="00F10692" w:rsidRPr="00F10692" w:rsidRDefault="00F10692" w:rsidP="00F10692">
            <w:pPr>
              <w:jc w:val="both"/>
              <w:rPr>
                <w:color w:val="000000"/>
                <w:sz w:val="22"/>
                <w:szCs w:val="22"/>
                <w:u w:color="000000"/>
                <w:lang w:val="ru-RU" w:eastAsia="ru-RU"/>
              </w:rPr>
            </w:pPr>
          </w:p>
        </w:tc>
      </w:tr>
      <w:tr w:rsidR="00F10692" w:rsidRPr="004A6BF5" w14:paraId="05E9D0CE" w14:textId="77777777" w:rsidTr="005D0DE3">
        <w:tc>
          <w:tcPr>
            <w:tcW w:w="601" w:type="dxa"/>
          </w:tcPr>
          <w:p w14:paraId="05773BCE"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8.2</w:t>
            </w:r>
          </w:p>
        </w:tc>
        <w:tc>
          <w:tcPr>
            <w:tcW w:w="4092" w:type="dxa"/>
          </w:tcPr>
          <w:p w14:paraId="4A3E128B"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rFonts w:eastAsia="Arial Unicode MS" w:cs="Arial Unicode MS"/>
                <w:b/>
                <w:color w:val="000000"/>
                <w:sz w:val="22"/>
                <w:szCs w:val="22"/>
                <w:u w:color="000000"/>
                <w:lang w:eastAsia="ru-RU"/>
              </w:rPr>
              <w:t>Investment Representations.</w:t>
            </w:r>
            <w:r w:rsidRPr="00F10692">
              <w:rPr>
                <w:rFonts w:eastAsia="Arial Unicode MS" w:cs="Arial Unicode MS"/>
                <w:color w:val="000000"/>
                <w:sz w:val="22"/>
                <w:szCs w:val="22"/>
                <w:u w:color="000000"/>
                <w:lang w:eastAsia="ru-RU"/>
              </w:rPr>
              <w:t xml:space="preserve"> Investor represents that:</w:t>
            </w:r>
          </w:p>
        </w:tc>
        <w:tc>
          <w:tcPr>
            <w:tcW w:w="267" w:type="dxa"/>
          </w:tcPr>
          <w:p w14:paraId="4A5A4DFD" w14:textId="77777777" w:rsidR="00F10692" w:rsidRPr="00F10692" w:rsidRDefault="00F10692" w:rsidP="00F10692">
            <w:pPr>
              <w:jc w:val="both"/>
              <w:rPr>
                <w:color w:val="000000"/>
                <w:sz w:val="22"/>
                <w:szCs w:val="22"/>
                <w:u w:color="000000"/>
                <w:lang w:eastAsia="ru-RU"/>
              </w:rPr>
            </w:pPr>
          </w:p>
        </w:tc>
        <w:tc>
          <w:tcPr>
            <w:tcW w:w="4958" w:type="dxa"/>
          </w:tcPr>
          <w:p w14:paraId="056EC78B" w14:textId="77777777" w:rsidR="00F10692" w:rsidRPr="00F10692" w:rsidRDefault="00F10692" w:rsidP="00F10692">
            <w:pPr>
              <w:jc w:val="both"/>
              <w:rPr>
                <w:color w:val="000000"/>
                <w:sz w:val="22"/>
                <w:szCs w:val="22"/>
                <w:u w:color="000000"/>
                <w:lang w:val="ru-RU" w:eastAsia="ru-RU"/>
              </w:rPr>
            </w:pPr>
            <w:r w:rsidRPr="00F10692">
              <w:rPr>
                <w:b/>
                <w:bCs/>
                <w:color w:val="000000"/>
                <w:sz w:val="22"/>
                <w:szCs w:val="22"/>
                <w:u w:color="000000"/>
                <w:lang w:val="ru-RU" w:eastAsia="ru-RU"/>
              </w:rPr>
              <w:t xml:space="preserve">Инвестиционные заверения. </w:t>
            </w:r>
            <w:r w:rsidRPr="00F10692">
              <w:rPr>
                <w:color w:val="000000"/>
                <w:sz w:val="22"/>
                <w:szCs w:val="22"/>
                <w:u w:color="000000"/>
                <w:lang w:val="ru-RU" w:eastAsia="ru-RU"/>
              </w:rPr>
              <w:t>Инвестор заверяет, что:</w:t>
            </w:r>
          </w:p>
        </w:tc>
      </w:tr>
      <w:tr w:rsidR="00F10692" w:rsidRPr="004A6BF5" w14:paraId="786B8D3C" w14:textId="77777777" w:rsidTr="005D0DE3">
        <w:tc>
          <w:tcPr>
            <w:tcW w:w="601" w:type="dxa"/>
          </w:tcPr>
          <w:p w14:paraId="75FC0FE0" w14:textId="77777777" w:rsidR="00F10692" w:rsidRPr="00F10692" w:rsidRDefault="00F10692" w:rsidP="00F10692">
            <w:pPr>
              <w:jc w:val="both"/>
              <w:rPr>
                <w:color w:val="000000"/>
                <w:sz w:val="22"/>
                <w:szCs w:val="22"/>
                <w:u w:color="000000"/>
                <w:lang w:val="ru-RU" w:eastAsia="ru-RU"/>
              </w:rPr>
            </w:pPr>
          </w:p>
        </w:tc>
        <w:tc>
          <w:tcPr>
            <w:tcW w:w="4092" w:type="dxa"/>
          </w:tcPr>
          <w:p w14:paraId="61FA088C"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5026CC95" w14:textId="77777777" w:rsidR="00F10692" w:rsidRPr="00F10692" w:rsidRDefault="00F10692" w:rsidP="00F10692">
            <w:pPr>
              <w:jc w:val="both"/>
              <w:rPr>
                <w:color w:val="000000"/>
                <w:sz w:val="22"/>
                <w:szCs w:val="22"/>
                <w:u w:color="000000"/>
                <w:lang w:val="ru-RU" w:eastAsia="ru-RU"/>
              </w:rPr>
            </w:pPr>
          </w:p>
        </w:tc>
        <w:tc>
          <w:tcPr>
            <w:tcW w:w="4958" w:type="dxa"/>
          </w:tcPr>
          <w:p w14:paraId="7B835547" w14:textId="77777777" w:rsidR="00F10692" w:rsidRPr="00F10692" w:rsidRDefault="00F10692" w:rsidP="00F10692">
            <w:pPr>
              <w:jc w:val="both"/>
              <w:rPr>
                <w:color w:val="000000"/>
                <w:sz w:val="22"/>
                <w:szCs w:val="22"/>
                <w:u w:color="000000"/>
                <w:lang w:val="ru-RU" w:eastAsia="ru-RU"/>
              </w:rPr>
            </w:pPr>
          </w:p>
        </w:tc>
      </w:tr>
      <w:tr w:rsidR="00F10692" w:rsidRPr="004A6BF5" w14:paraId="18C1405D" w14:textId="77777777" w:rsidTr="005D0DE3">
        <w:tc>
          <w:tcPr>
            <w:tcW w:w="601" w:type="dxa"/>
          </w:tcPr>
          <w:p w14:paraId="51162E28"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5AF59C02"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Investor is not a U.S. Person;</w:t>
            </w:r>
          </w:p>
        </w:tc>
        <w:tc>
          <w:tcPr>
            <w:tcW w:w="267" w:type="dxa"/>
          </w:tcPr>
          <w:p w14:paraId="1B6ECCA6" w14:textId="77777777" w:rsidR="00F10692" w:rsidRPr="00F10692" w:rsidRDefault="00F10692" w:rsidP="00F10692">
            <w:pPr>
              <w:jc w:val="both"/>
              <w:rPr>
                <w:color w:val="000000"/>
                <w:sz w:val="22"/>
                <w:szCs w:val="22"/>
                <w:u w:color="000000"/>
                <w:lang w:eastAsia="ru-RU"/>
              </w:rPr>
            </w:pPr>
          </w:p>
        </w:tc>
        <w:tc>
          <w:tcPr>
            <w:tcW w:w="4958" w:type="dxa"/>
          </w:tcPr>
          <w:p w14:paraId="04ADC091" w14:textId="7CFC119D"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Инвестор не является </w:t>
            </w:r>
            <w:r w:rsidR="0087692C">
              <w:rPr>
                <w:color w:val="000000"/>
                <w:sz w:val="22"/>
                <w:szCs w:val="22"/>
                <w:u w:color="000000"/>
                <w:lang w:val="ru-RU" w:eastAsia="ru-RU"/>
              </w:rPr>
              <w:t>С</w:t>
            </w:r>
            <w:r w:rsidRPr="00F10692">
              <w:rPr>
                <w:color w:val="000000"/>
                <w:sz w:val="22"/>
                <w:szCs w:val="22"/>
                <w:u w:color="000000"/>
                <w:lang w:val="ru-RU" w:eastAsia="ru-RU"/>
              </w:rPr>
              <w:t>убъектом США;</w:t>
            </w:r>
          </w:p>
        </w:tc>
      </w:tr>
      <w:tr w:rsidR="00F10692" w:rsidRPr="004A6BF5" w14:paraId="24ABD561" w14:textId="77777777" w:rsidTr="005D0DE3">
        <w:tc>
          <w:tcPr>
            <w:tcW w:w="601" w:type="dxa"/>
          </w:tcPr>
          <w:p w14:paraId="48CEE06A" w14:textId="77777777" w:rsidR="00F10692" w:rsidRPr="00F10692" w:rsidRDefault="00F10692" w:rsidP="00F10692">
            <w:pPr>
              <w:jc w:val="both"/>
              <w:rPr>
                <w:color w:val="000000"/>
                <w:sz w:val="22"/>
                <w:szCs w:val="22"/>
                <w:u w:color="000000"/>
                <w:lang w:val="ru-RU" w:eastAsia="ru-RU"/>
              </w:rPr>
            </w:pPr>
          </w:p>
        </w:tc>
        <w:tc>
          <w:tcPr>
            <w:tcW w:w="4092" w:type="dxa"/>
          </w:tcPr>
          <w:p w14:paraId="438417ED"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3D96BBA2" w14:textId="77777777" w:rsidR="00F10692" w:rsidRPr="00F10692" w:rsidRDefault="00F10692" w:rsidP="00F10692">
            <w:pPr>
              <w:jc w:val="both"/>
              <w:rPr>
                <w:color w:val="000000"/>
                <w:sz w:val="22"/>
                <w:szCs w:val="22"/>
                <w:u w:color="000000"/>
                <w:lang w:val="ru-RU" w:eastAsia="ru-RU"/>
              </w:rPr>
            </w:pPr>
          </w:p>
        </w:tc>
        <w:tc>
          <w:tcPr>
            <w:tcW w:w="4958" w:type="dxa"/>
          </w:tcPr>
          <w:p w14:paraId="5AA91C34" w14:textId="77777777" w:rsidR="00F10692" w:rsidRPr="00F10692" w:rsidRDefault="00F10692" w:rsidP="00F10692">
            <w:pPr>
              <w:jc w:val="both"/>
              <w:rPr>
                <w:color w:val="000000"/>
                <w:sz w:val="22"/>
                <w:szCs w:val="22"/>
                <w:u w:color="000000"/>
                <w:lang w:val="ru-RU" w:eastAsia="ru-RU"/>
              </w:rPr>
            </w:pPr>
          </w:p>
        </w:tc>
      </w:tr>
      <w:tr w:rsidR="00F10692" w:rsidRPr="004A6BF5" w14:paraId="4EDA2437" w14:textId="77777777" w:rsidTr="005D0DE3">
        <w:tc>
          <w:tcPr>
            <w:tcW w:w="601" w:type="dxa"/>
          </w:tcPr>
          <w:p w14:paraId="6F259F96"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116823EC" w14:textId="6D3CC206"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this SAFE was not offered to Investor in the United States;</w:t>
            </w:r>
          </w:p>
        </w:tc>
        <w:tc>
          <w:tcPr>
            <w:tcW w:w="267" w:type="dxa"/>
          </w:tcPr>
          <w:p w14:paraId="6336D3E6" w14:textId="77777777" w:rsidR="00F10692" w:rsidRPr="00F10692" w:rsidRDefault="00F10692" w:rsidP="00F10692">
            <w:pPr>
              <w:jc w:val="both"/>
              <w:rPr>
                <w:color w:val="000000"/>
                <w:sz w:val="22"/>
                <w:szCs w:val="22"/>
                <w:u w:color="000000"/>
                <w:lang w:eastAsia="ru-RU"/>
              </w:rPr>
            </w:pPr>
          </w:p>
        </w:tc>
        <w:tc>
          <w:tcPr>
            <w:tcW w:w="4958" w:type="dxa"/>
          </w:tcPr>
          <w:p w14:paraId="496BFD1D" w14:textId="5C42BBD8" w:rsidR="00F10692" w:rsidRPr="00F10692" w:rsidRDefault="00AF4F6E" w:rsidP="00F10692">
            <w:pPr>
              <w:jc w:val="both"/>
              <w:rPr>
                <w:color w:val="000000"/>
                <w:sz w:val="22"/>
                <w:szCs w:val="22"/>
                <w:u w:color="000000"/>
                <w:lang w:val="ru-RU" w:eastAsia="ru-RU"/>
              </w:rPr>
            </w:pPr>
            <w:r>
              <w:rPr>
                <w:color w:val="000000"/>
                <w:sz w:val="22"/>
                <w:szCs w:val="22"/>
                <w:u w:color="000000"/>
                <w:lang w:val="ru-RU" w:eastAsia="ru-RU"/>
              </w:rPr>
              <w:t>настоящий SAFE</w:t>
            </w:r>
            <w:r w:rsidR="00F10692" w:rsidRPr="00F10692" w:rsidDel="00E42555">
              <w:rPr>
                <w:color w:val="000000"/>
                <w:sz w:val="22"/>
                <w:szCs w:val="22"/>
                <w:u w:color="000000"/>
                <w:lang w:val="ru-RU" w:eastAsia="ru-RU"/>
              </w:rPr>
              <w:t xml:space="preserve"> </w:t>
            </w:r>
            <w:r w:rsidR="00F10692" w:rsidRPr="00F10692">
              <w:rPr>
                <w:color w:val="000000"/>
                <w:sz w:val="22"/>
                <w:szCs w:val="22"/>
                <w:u w:color="000000"/>
                <w:lang w:val="ru-RU" w:eastAsia="ru-RU"/>
              </w:rPr>
              <w:t xml:space="preserve">не был </w:t>
            </w:r>
            <w:r w:rsidR="0087692C">
              <w:rPr>
                <w:color w:val="000000"/>
                <w:sz w:val="22"/>
                <w:szCs w:val="22"/>
                <w:u w:color="000000"/>
                <w:lang w:val="ru-RU" w:eastAsia="ru-RU"/>
              </w:rPr>
              <w:t>предложен</w:t>
            </w:r>
            <w:r w:rsidR="00F10692" w:rsidRPr="00F10692">
              <w:rPr>
                <w:color w:val="000000"/>
                <w:sz w:val="22"/>
                <w:szCs w:val="22"/>
                <w:u w:color="000000"/>
                <w:lang w:val="ru-RU" w:eastAsia="ru-RU"/>
              </w:rPr>
              <w:t xml:space="preserve"> Инвестору в США;</w:t>
            </w:r>
          </w:p>
        </w:tc>
      </w:tr>
      <w:tr w:rsidR="00F10692" w:rsidRPr="004A6BF5" w14:paraId="63C4A3D6" w14:textId="77777777" w:rsidTr="005D0DE3">
        <w:tc>
          <w:tcPr>
            <w:tcW w:w="601" w:type="dxa"/>
          </w:tcPr>
          <w:p w14:paraId="21AC344A" w14:textId="77777777" w:rsidR="00F10692" w:rsidRPr="00F10692" w:rsidRDefault="00F10692" w:rsidP="00F10692">
            <w:pPr>
              <w:jc w:val="both"/>
              <w:rPr>
                <w:color w:val="000000"/>
                <w:sz w:val="22"/>
                <w:szCs w:val="22"/>
                <w:u w:color="000000"/>
                <w:lang w:val="ru-RU" w:eastAsia="ru-RU"/>
              </w:rPr>
            </w:pPr>
          </w:p>
        </w:tc>
        <w:tc>
          <w:tcPr>
            <w:tcW w:w="4092" w:type="dxa"/>
          </w:tcPr>
          <w:p w14:paraId="665EBA58"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5B1FBC66" w14:textId="77777777" w:rsidR="00F10692" w:rsidRPr="00F10692" w:rsidRDefault="00F10692" w:rsidP="00F10692">
            <w:pPr>
              <w:jc w:val="both"/>
              <w:rPr>
                <w:color w:val="000000"/>
                <w:sz w:val="22"/>
                <w:szCs w:val="22"/>
                <w:u w:color="000000"/>
                <w:lang w:val="ru-RU" w:eastAsia="ru-RU"/>
              </w:rPr>
            </w:pPr>
          </w:p>
        </w:tc>
        <w:tc>
          <w:tcPr>
            <w:tcW w:w="4958" w:type="dxa"/>
          </w:tcPr>
          <w:p w14:paraId="6B8B8D9D" w14:textId="77777777" w:rsidR="00F10692" w:rsidRPr="00F10692" w:rsidRDefault="00F10692" w:rsidP="00F10692">
            <w:pPr>
              <w:jc w:val="both"/>
              <w:rPr>
                <w:color w:val="000000"/>
                <w:sz w:val="22"/>
                <w:szCs w:val="22"/>
                <w:u w:color="000000"/>
                <w:lang w:val="ru-RU" w:eastAsia="ru-RU"/>
              </w:rPr>
            </w:pPr>
          </w:p>
        </w:tc>
      </w:tr>
      <w:tr w:rsidR="00F10692" w:rsidRPr="004A6BF5" w14:paraId="2EBFABF0" w14:textId="77777777" w:rsidTr="005D0DE3">
        <w:tc>
          <w:tcPr>
            <w:tcW w:w="601" w:type="dxa"/>
          </w:tcPr>
          <w:p w14:paraId="09CE46DA"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(c)</w:t>
            </w:r>
          </w:p>
        </w:tc>
        <w:tc>
          <w:tcPr>
            <w:tcW w:w="4092" w:type="dxa"/>
          </w:tcPr>
          <w:p w14:paraId="4980C135"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at the time of execution of this SAFE and the time of any offer to Investor to purchase the SAFE, Investor was located outside the United States;</w:t>
            </w:r>
          </w:p>
        </w:tc>
        <w:tc>
          <w:tcPr>
            <w:tcW w:w="267" w:type="dxa"/>
          </w:tcPr>
          <w:p w14:paraId="6B80E7F1" w14:textId="77777777" w:rsidR="00F10692" w:rsidRPr="00F10692" w:rsidRDefault="00F10692" w:rsidP="00F10692">
            <w:pPr>
              <w:jc w:val="both"/>
              <w:rPr>
                <w:color w:val="000000"/>
                <w:sz w:val="22"/>
                <w:szCs w:val="22"/>
                <w:u w:color="000000"/>
                <w:lang w:eastAsia="ru-RU"/>
              </w:rPr>
            </w:pPr>
          </w:p>
        </w:tc>
        <w:tc>
          <w:tcPr>
            <w:tcW w:w="4958" w:type="dxa"/>
          </w:tcPr>
          <w:p w14:paraId="4B4EF2A6" w14:textId="4BC7DCD8"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во время заключения настоящего </w:t>
            </w:r>
            <w:r w:rsidR="00386836">
              <w:rPr>
                <w:color w:val="000000"/>
                <w:sz w:val="22"/>
                <w:szCs w:val="22"/>
                <w:u w:color="000000"/>
                <w:lang w:val="ru-RU" w:eastAsia="ru-RU"/>
              </w:rPr>
              <w:t>SAFE</w:t>
            </w:r>
            <w:r w:rsidRPr="00F10692">
              <w:rPr>
                <w:color w:val="000000"/>
                <w:sz w:val="22"/>
                <w:szCs w:val="22"/>
                <w:u w:color="000000"/>
                <w:lang w:val="ru-RU" w:eastAsia="ru-RU"/>
              </w:rPr>
              <w:t xml:space="preserve"> и во время любого предложения Инвестору о приобретении прав по настоящему </w:t>
            </w:r>
            <w:r w:rsidR="00386836">
              <w:rPr>
                <w:color w:val="000000"/>
                <w:sz w:val="22"/>
                <w:szCs w:val="22"/>
                <w:u w:color="000000"/>
                <w:lang w:val="ru-RU" w:eastAsia="ru-RU"/>
              </w:rPr>
              <w:t>SAFE</w:t>
            </w:r>
            <w:r w:rsidRPr="00F10692">
              <w:rPr>
                <w:color w:val="000000"/>
                <w:sz w:val="22"/>
                <w:szCs w:val="22"/>
                <w:u w:color="000000"/>
                <w:lang w:val="ru-RU" w:eastAsia="ru-RU"/>
              </w:rPr>
              <w:t xml:space="preserve"> Инвестор находился за пределами США;</w:t>
            </w:r>
          </w:p>
        </w:tc>
      </w:tr>
      <w:tr w:rsidR="00F10692" w:rsidRPr="004A6BF5" w14:paraId="41034587" w14:textId="77777777" w:rsidTr="005D0DE3">
        <w:tc>
          <w:tcPr>
            <w:tcW w:w="601" w:type="dxa"/>
          </w:tcPr>
          <w:p w14:paraId="0A33E3AB" w14:textId="77777777" w:rsidR="00F10692" w:rsidRPr="00F10692" w:rsidRDefault="00F10692" w:rsidP="00F10692">
            <w:pPr>
              <w:jc w:val="both"/>
              <w:rPr>
                <w:b/>
                <w:color w:val="000000"/>
                <w:sz w:val="22"/>
                <w:szCs w:val="22"/>
                <w:u w:color="000000"/>
                <w:lang w:val="ru-RU" w:eastAsia="ru-RU"/>
              </w:rPr>
            </w:pPr>
          </w:p>
        </w:tc>
        <w:tc>
          <w:tcPr>
            <w:tcW w:w="4092" w:type="dxa"/>
          </w:tcPr>
          <w:p w14:paraId="03B1C38F" w14:textId="77777777" w:rsidR="00F10692" w:rsidRPr="00F10692" w:rsidRDefault="00F10692" w:rsidP="00F10692">
            <w:pPr>
              <w:keepNext/>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55A7ED69" w14:textId="77777777" w:rsidR="00F10692" w:rsidRPr="00F10692" w:rsidRDefault="00F10692" w:rsidP="00F10692">
            <w:pPr>
              <w:jc w:val="both"/>
              <w:rPr>
                <w:color w:val="000000"/>
                <w:sz w:val="22"/>
                <w:szCs w:val="22"/>
                <w:u w:color="000000"/>
                <w:lang w:val="ru-RU" w:eastAsia="ru-RU"/>
              </w:rPr>
            </w:pPr>
          </w:p>
        </w:tc>
        <w:tc>
          <w:tcPr>
            <w:tcW w:w="4958" w:type="dxa"/>
          </w:tcPr>
          <w:p w14:paraId="264BB248" w14:textId="77777777" w:rsidR="00F10692" w:rsidRPr="00F10692" w:rsidRDefault="00F10692" w:rsidP="00F10692">
            <w:pPr>
              <w:jc w:val="both"/>
              <w:rPr>
                <w:b/>
                <w:i/>
                <w:color w:val="000000"/>
                <w:sz w:val="22"/>
                <w:szCs w:val="22"/>
                <w:u w:color="000000"/>
                <w:lang w:val="ru-RU" w:eastAsia="ru-RU"/>
              </w:rPr>
            </w:pPr>
          </w:p>
        </w:tc>
      </w:tr>
      <w:tr w:rsidR="00F10692" w:rsidRPr="004A6BF5" w14:paraId="47E0E5CD" w14:textId="77777777" w:rsidTr="005D0DE3">
        <w:tc>
          <w:tcPr>
            <w:tcW w:w="601" w:type="dxa"/>
          </w:tcPr>
          <w:p w14:paraId="358F2FEC" w14:textId="77777777" w:rsidR="00F10692" w:rsidRPr="00F10692" w:rsidRDefault="00F10692" w:rsidP="00F10692">
            <w:pPr>
              <w:jc w:val="both"/>
              <w:rPr>
                <w:bCs/>
                <w:color w:val="000000"/>
                <w:sz w:val="22"/>
                <w:szCs w:val="22"/>
                <w:u w:color="000000"/>
                <w:lang w:eastAsia="ru-RU"/>
              </w:rPr>
            </w:pPr>
            <w:r w:rsidRPr="00F10692">
              <w:rPr>
                <w:bCs/>
                <w:color w:val="000000"/>
                <w:sz w:val="22"/>
                <w:szCs w:val="22"/>
                <w:u w:color="000000"/>
                <w:lang w:eastAsia="ru-RU"/>
              </w:rPr>
              <w:t>(d)</w:t>
            </w:r>
          </w:p>
        </w:tc>
        <w:tc>
          <w:tcPr>
            <w:tcW w:w="4092" w:type="dxa"/>
          </w:tcPr>
          <w:p w14:paraId="512E4F71" w14:textId="77777777" w:rsidR="00F10692" w:rsidRPr="00F10692" w:rsidRDefault="00F10692" w:rsidP="00F10692">
            <w:pPr>
              <w:keepNext/>
              <w:pBdr>
                <w:top w:val="nil"/>
                <w:left w:val="nil"/>
                <w:bottom w:val="nil"/>
                <w:right w:val="nil"/>
                <w:between w:val="nil"/>
              </w:pBdr>
              <w:tabs>
                <w:tab w:val="left" w:pos="360"/>
              </w:tabs>
              <w:jc w:val="both"/>
              <w:rPr>
                <w:bCs/>
                <w:iCs/>
                <w:color w:val="000000"/>
                <w:sz w:val="22"/>
                <w:szCs w:val="22"/>
                <w:u w:color="000000"/>
                <w:lang w:eastAsia="ru-RU"/>
              </w:rPr>
            </w:pPr>
            <w:r w:rsidRPr="00F10692">
              <w:rPr>
                <w:bCs/>
                <w:iCs/>
                <w:color w:val="000000"/>
                <w:sz w:val="22"/>
                <w:szCs w:val="22"/>
                <w:u w:color="000000"/>
                <w:lang w:eastAsia="ru-RU"/>
              </w:rPr>
              <w:t>Investor is purchasing the SAFE for Investor’s own account and not for the account of or for the benefit of any U.S. Person;</w:t>
            </w:r>
          </w:p>
        </w:tc>
        <w:tc>
          <w:tcPr>
            <w:tcW w:w="267" w:type="dxa"/>
          </w:tcPr>
          <w:p w14:paraId="78AA92AA" w14:textId="77777777" w:rsidR="00F10692" w:rsidRPr="00F10692" w:rsidRDefault="00F10692" w:rsidP="00F10692">
            <w:pPr>
              <w:jc w:val="both"/>
              <w:rPr>
                <w:color w:val="000000"/>
                <w:sz w:val="22"/>
                <w:szCs w:val="22"/>
                <w:u w:color="000000"/>
                <w:lang w:eastAsia="ru-RU"/>
              </w:rPr>
            </w:pPr>
          </w:p>
        </w:tc>
        <w:tc>
          <w:tcPr>
            <w:tcW w:w="4958" w:type="dxa"/>
          </w:tcPr>
          <w:p w14:paraId="42C9842F" w14:textId="642A857A" w:rsidR="00F10692" w:rsidRPr="00F10692" w:rsidRDefault="00F10692" w:rsidP="00F10692">
            <w:pPr>
              <w:jc w:val="both"/>
              <w:rPr>
                <w:bCs/>
                <w:iCs/>
                <w:color w:val="000000"/>
                <w:sz w:val="22"/>
                <w:szCs w:val="22"/>
                <w:u w:color="000000"/>
                <w:lang w:val="ru-RU" w:eastAsia="ru-RU"/>
              </w:rPr>
            </w:pPr>
            <w:r w:rsidRPr="00F10692">
              <w:rPr>
                <w:color w:val="000000"/>
                <w:sz w:val="22"/>
                <w:szCs w:val="22"/>
                <w:u w:color="000000"/>
                <w:lang w:val="ru-RU" w:eastAsia="ru-RU"/>
              </w:rPr>
              <w:t xml:space="preserve">Инвестор приобретает права по настоящему </w:t>
            </w:r>
            <w:r w:rsidR="00386836">
              <w:rPr>
                <w:color w:val="000000"/>
                <w:sz w:val="22"/>
                <w:szCs w:val="22"/>
                <w:u w:color="000000"/>
                <w:lang w:val="ru-RU" w:eastAsia="ru-RU"/>
              </w:rPr>
              <w:t>SAFE</w:t>
            </w:r>
            <w:r w:rsidRPr="00F10692" w:rsidDel="00E42555">
              <w:rPr>
                <w:color w:val="000000"/>
                <w:sz w:val="22"/>
                <w:szCs w:val="22"/>
                <w:u w:color="000000"/>
                <w:lang w:val="ru-RU" w:eastAsia="ru-RU"/>
              </w:rPr>
              <w:t xml:space="preserve"> </w:t>
            </w:r>
            <w:r w:rsidRPr="00F10692">
              <w:rPr>
                <w:color w:val="000000"/>
                <w:sz w:val="22"/>
                <w:szCs w:val="22"/>
                <w:u w:color="000000"/>
                <w:lang w:val="ru-RU" w:eastAsia="ru-RU"/>
              </w:rPr>
              <w:t>для себя и не в интересах какого-либо Субъекта США;</w:t>
            </w:r>
          </w:p>
        </w:tc>
      </w:tr>
      <w:tr w:rsidR="00F10692" w:rsidRPr="004A6BF5" w14:paraId="0591918D" w14:textId="77777777" w:rsidTr="005D0DE3">
        <w:tc>
          <w:tcPr>
            <w:tcW w:w="601" w:type="dxa"/>
          </w:tcPr>
          <w:p w14:paraId="19DCC470" w14:textId="77777777" w:rsidR="00F10692" w:rsidRPr="00F10692" w:rsidRDefault="00F10692" w:rsidP="00F10692">
            <w:pPr>
              <w:jc w:val="both"/>
              <w:rPr>
                <w:color w:val="000000"/>
                <w:sz w:val="22"/>
                <w:szCs w:val="22"/>
                <w:u w:color="000000"/>
                <w:lang w:val="ru-RU" w:eastAsia="ru-RU"/>
              </w:rPr>
            </w:pPr>
          </w:p>
        </w:tc>
        <w:tc>
          <w:tcPr>
            <w:tcW w:w="4092" w:type="dxa"/>
          </w:tcPr>
          <w:p w14:paraId="4568C3CB"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5F2C2B0B" w14:textId="77777777" w:rsidR="00F10692" w:rsidRPr="00F10692" w:rsidRDefault="00F10692" w:rsidP="00F10692">
            <w:pPr>
              <w:jc w:val="both"/>
              <w:rPr>
                <w:color w:val="000000"/>
                <w:sz w:val="22"/>
                <w:szCs w:val="22"/>
                <w:u w:color="000000"/>
                <w:lang w:val="ru-RU" w:eastAsia="ru-RU"/>
              </w:rPr>
            </w:pPr>
          </w:p>
        </w:tc>
        <w:tc>
          <w:tcPr>
            <w:tcW w:w="4958" w:type="dxa"/>
          </w:tcPr>
          <w:p w14:paraId="3C7C3F34" w14:textId="77777777" w:rsidR="00F10692" w:rsidRPr="00F10692" w:rsidRDefault="00F10692" w:rsidP="00F10692">
            <w:pPr>
              <w:jc w:val="both"/>
              <w:rPr>
                <w:color w:val="000000"/>
                <w:sz w:val="22"/>
                <w:szCs w:val="22"/>
                <w:u w:color="000000"/>
                <w:lang w:val="ru-RU" w:eastAsia="ru-RU"/>
              </w:rPr>
            </w:pPr>
          </w:p>
        </w:tc>
      </w:tr>
      <w:tr w:rsidR="00F10692" w:rsidRPr="004A6BF5" w14:paraId="2D350DD1" w14:textId="77777777" w:rsidTr="005D0DE3">
        <w:tc>
          <w:tcPr>
            <w:tcW w:w="601" w:type="dxa"/>
          </w:tcPr>
          <w:p w14:paraId="3C8971AA"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lastRenderedPageBreak/>
              <w:t>(e)</w:t>
            </w:r>
          </w:p>
        </w:tc>
        <w:tc>
          <w:tcPr>
            <w:tcW w:w="4092" w:type="dxa"/>
          </w:tcPr>
          <w:p w14:paraId="7FDA5D5F"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Investor is not an underwriter, dealer, distributor, or other person who is participating, pursuant to a contractual arrangement, in the distribution of the SAFE offered or sold in reliance on Regulation S;</w:t>
            </w:r>
          </w:p>
        </w:tc>
        <w:tc>
          <w:tcPr>
            <w:tcW w:w="267" w:type="dxa"/>
          </w:tcPr>
          <w:p w14:paraId="773D04D0" w14:textId="77777777" w:rsidR="00F10692" w:rsidRPr="00F10692" w:rsidRDefault="00F10692" w:rsidP="00F10692">
            <w:pPr>
              <w:jc w:val="both"/>
              <w:rPr>
                <w:color w:val="000000"/>
                <w:sz w:val="22"/>
                <w:szCs w:val="22"/>
                <w:u w:color="000000"/>
                <w:lang w:eastAsia="ru-RU"/>
              </w:rPr>
            </w:pPr>
          </w:p>
        </w:tc>
        <w:tc>
          <w:tcPr>
            <w:tcW w:w="4958" w:type="dxa"/>
          </w:tcPr>
          <w:p w14:paraId="7AEE90C7" w14:textId="6A46F380"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Инвестор не является гарантом размещения, брокером или иным лицом, в рамках договоренностей участвующим в перепродаже настоящего </w:t>
            </w:r>
            <w:r w:rsidR="00386836">
              <w:rPr>
                <w:color w:val="000000"/>
                <w:sz w:val="22"/>
                <w:szCs w:val="22"/>
                <w:u w:color="000000"/>
                <w:lang w:val="ru-RU" w:eastAsia="ru-RU"/>
              </w:rPr>
              <w:t>SAFE</w:t>
            </w:r>
            <w:r w:rsidRPr="00F10692">
              <w:rPr>
                <w:color w:val="000000"/>
                <w:sz w:val="22"/>
                <w:szCs w:val="22"/>
                <w:u w:color="000000"/>
                <w:lang w:val="ru-RU" w:eastAsia="ru-RU"/>
              </w:rPr>
              <w:t xml:space="preserve">, размещаемого и приобретаемого согласно Регламенту </w:t>
            </w:r>
            <w:r w:rsidRPr="00F10692">
              <w:rPr>
                <w:color w:val="000000"/>
                <w:sz w:val="22"/>
                <w:szCs w:val="22"/>
                <w:u w:color="000000"/>
                <w:lang w:eastAsia="ru-RU"/>
              </w:rPr>
              <w:t>S</w:t>
            </w:r>
            <w:r w:rsidR="0087692C">
              <w:rPr>
                <w:color w:val="000000"/>
                <w:sz w:val="22"/>
                <w:szCs w:val="22"/>
                <w:u w:color="000000"/>
                <w:lang w:val="ru-RU" w:eastAsia="ru-RU"/>
              </w:rPr>
              <w:t>;</w:t>
            </w:r>
          </w:p>
        </w:tc>
      </w:tr>
      <w:tr w:rsidR="00F10692" w:rsidRPr="004A6BF5" w14:paraId="6694DDC5" w14:textId="77777777" w:rsidTr="005D0DE3">
        <w:tc>
          <w:tcPr>
            <w:tcW w:w="601" w:type="dxa"/>
          </w:tcPr>
          <w:p w14:paraId="675FD793" w14:textId="77777777" w:rsidR="00F10692" w:rsidRPr="00F10692" w:rsidRDefault="00F10692" w:rsidP="00F10692">
            <w:pPr>
              <w:jc w:val="both"/>
              <w:rPr>
                <w:color w:val="000000"/>
                <w:sz w:val="22"/>
                <w:szCs w:val="22"/>
                <w:u w:color="000000"/>
                <w:lang w:val="ru-RU" w:eastAsia="ru-RU"/>
              </w:rPr>
            </w:pPr>
          </w:p>
        </w:tc>
        <w:tc>
          <w:tcPr>
            <w:tcW w:w="4092" w:type="dxa"/>
          </w:tcPr>
          <w:p w14:paraId="62DE1BA2"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7DD71201" w14:textId="77777777" w:rsidR="00F10692" w:rsidRPr="00F10692" w:rsidRDefault="00F10692" w:rsidP="00F10692">
            <w:pPr>
              <w:jc w:val="both"/>
              <w:rPr>
                <w:color w:val="000000"/>
                <w:sz w:val="22"/>
                <w:szCs w:val="22"/>
                <w:u w:color="000000"/>
                <w:lang w:val="ru-RU" w:eastAsia="ru-RU"/>
              </w:rPr>
            </w:pPr>
          </w:p>
        </w:tc>
        <w:tc>
          <w:tcPr>
            <w:tcW w:w="4958" w:type="dxa"/>
          </w:tcPr>
          <w:p w14:paraId="3EDAAFBE" w14:textId="77777777" w:rsidR="00F10692" w:rsidRPr="00F10692" w:rsidRDefault="00F10692" w:rsidP="00F10692">
            <w:pPr>
              <w:jc w:val="both"/>
              <w:rPr>
                <w:color w:val="000000"/>
                <w:sz w:val="22"/>
                <w:szCs w:val="22"/>
                <w:u w:color="000000"/>
                <w:lang w:val="ru-RU" w:eastAsia="ru-RU"/>
              </w:rPr>
            </w:pPr>
          </w:p>
        </w:tc>
      </w:tr>
      <w:tr w:rsidR="00F10692" w:rsidRPr="004A6BF5" w14:paraId="6A5B3E98" w14:textId="77777777" w:rsidTr="005D0DE3">
        <w:tc>
          <w:tcPr>
            <w:tcW w:w="601" w:type="dxa"/>
          </w:tcPr>
          <w:p w14:paraId="780CAEEC"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(f)</w:t>
            </w:r>
          </w:p>
        </w:tc>
        <w:tc>
          <w:tcPr>
            <w:tcW w:w="4092" w:type="dxa"/>
          </w:tcPr>
          <w:p w14:paraId="199F8434"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Investor understands that the offer and sale of the SAFE has not been registered under the Securities Act or any state securities laws;</w:t>
            </w:r>
          </w:p>
        </w:tc>
        <w:tc>
          <w:tcPr>
            <w:tcW w:w="267" w:type="dxa"/>
          </w:tcPr>
          <w:p w14:paraId="179F8B18" w14:textId="77777777" w:rsidR="00F10692" w:rsidRPr="00F10692" w:rsidRDefault="00F10692" w:rsidP="00F10692">
            <w:pPr>
              <w:jc w:val="both"/>
              <w:rPr>
                <w:color w:val="000000"/>
                <w:sz w:val="22"/>
                <w:szCs w:val="22"/>
                <w:u w:color="000000"/>
                <w:lang w:eastAsia="ru-RU"/>
              </w:rPr>
            </w:pPr>
          </w:p>
        </w:tc>
        <w:tc>
          <w:tcPr>
            <w:tcW w:w="4958" w:type="dxa"/>
          </w:tcPr>
          <w:p w14:paraId="5EA7E724" w14:textId="700B25F8"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Инвестор понимает, что размещение и продажа настоящего </w:t>
            </w:r>
            <w:r w:rsidR="00386836">
              <w:rPr>
                <w:color w:val="000000"/>
                <w:sz w:val="22"/>
                <w:szCs w:val="22"/>
                <w:u w:color="000000"/>
                <w:lang w:val="ru-RU" w:eastAsia="ru-RU"/>
              </w:rPr>
              <w:t>SAFE</w:t>
            </w:r>
            <w:r w:rsidRPr="00F10692" w:rsidDel="00E42555">
              <w:rPr>
                <w:color w:val="000000"/>
                <w:sz w:val="22"/>
                <w:szCs w:val="22"/>
                <w:u w:color="000000"/>
                <w:lang w:val="ru-RU" w:eastAsia="ru-RU"/>
              </w:rPr>
              <w:t xml:space="preserve"> </w:t>
            </w:r>
            <w:r w:rsidRPr="00F10692">
              <w:rPr>
                <w:color w:val="000000"/>
                <w:sz w:val="22"/>
                <w:szCs w:val="22"/>
                <w:u w:color="000000"/>
                <w:lang w:val="ru-RU" w:eastAsia="ru-RU"/>
              </w:rPr>
              <w:t>не было зарегистрировано согласно Закону о ценных бумагах</w:t>
            </w:r>
            <w:r w:rsidRPr="00F10692" w:rsidDel="00E42555">
              <w:rPr>
                <w:color w:val="000000"/>
                <w:sz w:val="22"/>
                <w:szCs w:val="22"/>
                <w:u w:color="000000"/>
                <w:lang w:val="ru-RU" w:eastAsia="ru-RU"/>
              </w:rPr>
              <w:t xml:space="preserve"> </w:t>
            </w:r>
            <w:r w:rsidRPr="00F10692">
              <w:rPr>
                <w:color w:val="000000"/>
                <w:sz w:val="22"/>
                <w:szCs w:val="22"/>
                <w:u w:color="000000"/>
                <w:lang w:val="ru-RU" w:eastAsia="ru-RU"/>
              </w:rPr>
              <w:t>или каким-либо законам штатов о ценных бумагах;</w:t>
            </w:r>
          </w:p>
        </w:tc>
      </w:tr>
      <w:tr w:rsidR="00F10692" w:rsidRPr="004A6BF5" w14:paraId="7D8479BD" w14:textId="77777777" w:rsidTr="005D0DE3">
        <w:tc>
          <w:tcPr>
            <w:tcW w:w="601" w:type="dxa"/>
          </w:tcPr>
          <w:p w14:paraId="497D4A59" w14:textId="77777777" w:rsidR="00F10692" w:rsidRPr="00F10692" w:rsidRDefault="00F10692" w:rsidP="00F10692">
            <w:pPr>
              <w:jc w:val="both"/>
              <w:rPr>
                <w:b/>
                <w:color w:val="000000"/>
                <w:sz w:val="22"/>
                <w:szCs w:val="22"/>
                <w:u w:color="000000"/>
                <w:lang w:val="ru-RU" w:eastAsia="ru-RU"/>
              </w:rPr>
            </w:pPr>
          </w:p>
        </w:tc>
        <w:tc>
          <w:tcPr>
            <w:tcW w:w="4092" w:type="dxa"/>
          </w:tcPr>
          <w:p w14:paraId="669A1F35" w14:textId="77777777" w:rsidR="00F10692" w:rsidRPr="00F10692" w:rsidRDefault="00F10692" w:rsidP="00F10692">
            <w:pPr>
              <w:keepNext/>
              <w:pBdr>
                <w:top w:val="nil"/>
                <w:left w:val="nil"/>
                <w:bottom w:val="nil"/>
                <w:right w:val="nil"/>
                <w:between w:val="nil"/>
              </w:pBdr>
              <w:tabs>
                <w:tab w:val="left" w:pos="360"/>
              </w:tabs>
              <w:jc w:val="both"/>
              <w:rPr>
                <w:b/>
                <w:i/>
                <w:color w:val="000000"/>
                <w:sz w:val="22"/>
                <w:szCs w:val="22"/>
                <w:u w:color="000000"/>
                <w:lang w:val="ru-RU" w:eastAsia="ru-RU"/>
              </w:rPr>
            </w:pPr>
          </w:p>
        </w:tc>
        <w:tc>
          <w:tcPr>
            <w:tcW w:w="267" w:type="dxa"/>
          </w:tcPr>
          <w:p w14:paraId="41AC1D27" w14:textId="77777777" w:rsidR="00F10692" w:rsidRPr="00F10692" w:rsidRDefault="00F10692" w:rsidP="00F10692">
            <w:pPr>
              <w:jc w:val="both"/>
              <w:rPr>
                <w:color w:val="000000"/>
                <w:sz w:val="22"/>
                <w:szCs w:val="22"/>
                <w:u w:color="000000"/>
                <w:lang w:val="ru-RU" w:eastAsia="ru-RU"/>
              </w:rPr>
            </w:pPr>
          </w:p>
        </w:tc>
        <w:tc>
          <w:tcPr>
            <w:tcW w:w="4958" w:type="dxa"/>
          </w:tcPr>
          <w:p w14:paraId="02E74666" w14:textId="77777777" w:rsidR="00F10692" w:rsidRPr="00F10692" w:rsidRDefault="00F10692" w:rsidP="00F10692">
            <w:pPr>
              <w:jc w:val="both"/>
              <w:rPr>
                <w:b/>
                <w:i/>
                <w:color w:val="000000"/>
                <w:sz w:val="22"/>
                <w:szCs w:val="22"/>
                <w:u w:color="000000"/>
                <w:lang w:val="ru-RU" w:eastAsia="ru-RU"/>
              </w:rPr>
            </w:pPr>
          </w:p>
        </w:tc>
      </w:tr>
      <w:tr w:rsidR="00F10692" w:rsidRPr="004A6BF5" w14:paraId="1D39B12C" w14:textId="77777777" w:rsidTr="005D0DE3">
        <w:tc>
          <w:tcPr>
            <w:tcW w:w="601" w:type="dxa"/>
          </w:tcPr>
          <w:p w14:paraId="5E3F3AD3"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(g)</w:t>
            </w:r>
          </w:p>
        </w:tc>
        <w:tc>
          <w:tcPr>
            <w:tcW w:w="4092" w:type="dxa"/>
          </w:tcPr>
          <w:p w14:paraId="3AC0A877"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Investor understands that the SAFE is being offered and sold pursuant to Regulation S based in part on Investor’s representations in this section;</w:t>
            </w:r>
          </w:p>
        </w:tc>
        <w:tc>
          <w:tcPr>
            <w:tcW w:w="267" w:type="dxa"/>
          </w:tcPr>
          <w:p w14:paraId="0C0BA1B8" w14:textId="77777777" w:rsidR="00F10692" w:rsidRPr="00F10692" w:rsidRDefault="00F10692" w:rsidP="00F10692">
            <w:pPr>
              <w:jc w:val="both"/>
              <w:rPr>
                <w:color w:val="000000"/>
                <w:sz w:val="22"/>
                <w:szCs w:val="22"/>
                <w:u w:color="000000"/>
                <w:lang w:eastAsia="ru-RU"/>
              </w:rPr>
            </w:pPr>
          </w:p>
        </w:tc>
        <w:tc>
          <w:tcPr>
            <w:tcW w:w="4958" w:type="dxa"/>
          </w:tcPr>
          <w:p w14:paraId="3547C412" w14:textId="3B70B203"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Инвестор понимает, что размещение и продажа настоящего </w:t>
            </w:r>
            <w:r w:rsidR="00386836">
              <w:rPr>
                <w:color w:val="000000"/>
                <w:sz w:val="22"/>
                <w:szCs w:val="22"/>
                <w:u w:color="000000"/>
                <w:lang w:val="ru-RU" w:eastAsia="ru-RU"/>
              </w:rPr>
              <w:t>SAFE</w:t>
            </w:r>
            <w:r w:rsidRPr="00F10692" w:rsidDel="00E42555">
              <w:rPr>
                <w:color w:val="000000"/>
                <w:sz w:val="22"/>
                <w:szCs w:val="22"/>
                <w:u w:color="000000"/>
                <w:lang w:val="ru-RU" w:eastAsia="ru-RU"/>
              </w:rPr>
              <w:t xml:space="preserve"> </w:t>
            </w:r>
            <w:r w:rsidRPr="00F10692">
              <w:rPr>
                <w:color w:val="000000"/>
                <w:sz w:val="22"/>
                <w:szCs w:val="22"/>
                <w:u w:color="000000"/>
                <w:lang w:val="ru-RU" w:eastAsia="ru-RU"/>
              </w:rPr>
              <w:t xml:space="preserve">осуществляется согласно Регламенту </w:t>
            </w:r>
            <w:r w:rsidRPr="00F10692">
              <w:rPr>
                <w:color w:val="000000"/>
                <w:sz w:val="22"/>
                <w:szCs w:val="22"/>
                <w:u w:color="000000"/>
                <w:lang w:eastAsia="ru-RU"/>
              </w:rPr>
              <w:t>S</w:t>
            </w:r>
            <w:r w:rsidRPr="00F10692">
              <w:rPr>
                <w:color w:val="000000"/>
                <w:sz w:val="22"/>
                <w:szCs w:val="22"/>
                <w:u w:color="000000"/>
                <w:lang w:val="ru-RU" w:eastAsia="ru-RU"/>
              </w:rPr>
              <w:t xml:space="preserve"> отчасти на основании заверений Инвестора, представленных в данной статье;</w:t>
            </w:r>
          </w:p>
        </w:tc>
      </w:tr>
      <w:tr w:rsidR="00F10692" w:rsidRPr="004A6BF5" w14:paraId="4EF13CCC" w14:textId="77777777" w:rsidTr="005D0DE3">
        <w:tc>
          <w:tcPr>
            <w:tcW w:w="601" w:type="dxa"/>
          </w:tcPr>
          <w:p w14:paraId="494E952A" w14:textId="77777777" w:rsidR="00F10692" w:rsidRPr="00F10692" w:rsidRDefault="00F10692" w:rsidP="00F10692">
            <w:pPr>
              <w:jc w:val="both"/>
              <w:rPr>
                <w:color w:val="000000"/>
                <w:sz w:val="22"/>
                <w:szCs w:val="22"/>
                <w:u w:color="000000"/>
                <w:lang w:val="ru-RU" w:eastAsia="ru-RU"/>
              </w:rPr>
            </w:pPr>
          </w:p>
        </w:tc>
        <w:tc>
          <w:tcPr>
            <w:tcW w:w="4092" w:type="dxa"/>
          </w:tcPr>
          <w:p w14:paraId="66BD3E3A"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05092C56" w14:textId="77777777" w:rsidR="00F10692" w:rsidRPr="00F10692" w:rsidRDefault="00F10692" w:rsidP="00F10692">
            <w:pPr>
              <w:jc w:val="both"/>
              <w:rPr>
                <w:color w:val="000000"/>
                <w:sz w:val="22"/>
                <w:szCs w:val="22"/>
                <w:u w:color="000000"/>
                <w:lang w:val="ru-RU" w:eastAsia="ru-RU"/>
              </w:rPr>
            </w:pPr>
          </w:p>
        </w:tc>
        <w:tc>
          <w:tcPr>
            <w:tcW w:w="4958" w:type="dxa"/>
          </w:tcPr>
          <w:p w14:paraId="4BF69CFC" w14:textId="77777777" w:rsidR="00F10692" w:rsidRPr="00F10692" w:rsidRDefault="00F10692" w:rsidP="00F10692">
            <w:pPr>
              <w:jc w:val="both"/>
              <w:rPr>
                <w:color w:val="000000"/>
                <w:sz w:val="22"/>
                <w:szCs w:val="22"/>
                <w:u w:color="000000"/>
                <w:lang w:val="ru-RU" w:eastAsia="ru-RU"/>
              </w:rPr>
            </w:pPr>
          </w:p>
        </w:tc>
      </w:tr>
      <w:tr w:rsidR="00F10692" w:rsidRPr="004A6BF5" w14:paraId="25CFB160" w14:textId="77777777" w:rsidTr="005D0DE3">
        <w:tc>
          <w:tcPr>
            <w:tcW w:w="601" w:type="dxa"/>
          </w:tcPr>
          <w:p w14:paraId="17B6425E"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(h)</w:t>
            </w:r>
          </w:p>
        </w:tc>
        <w:tc>
          <w:tcPr>
            <w:tcW w:w="4092" w:type="dxa"/>
          </w:tcPr>
          <w:p w14:paraId="461CC4F9" w14:textId="29531A3D"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Investor understands that this SAFE may not be offered, sold, or otherwise transferred in the United States or to U.S. Persons unless such offers, sales, and transfers are registered under the Securities Act and applicable state securities laws or are made under an available exemption from the registration requirements of those laws; and</w:t>
            </w:r>
          </w:p>
        </w:tc>
        <w:tc>
          <w:tcPr>
            <w:tcW w:w="267" w:type="dxa"/>
          </w:tcPr>
          <w:p w14:paraId="58BD6078" w14:textId="77777777" w:rsidR="00F10692" w:rsidRPr="00F10692" w:rsidRDefault="00F10692" w:rsidP="00F10692">
            <w:pPr>
              <w:jc w:val="both"/>
              <w:rPr>
                <w:color w:val="000000"/>
                <w:sz w:val="22"/>
                <w:szCs w:val="22"/>
                <w:u w:color="000000"/>
                <w:lang w:eastAsia="ru-RU"/>
              </w:rPr>
            </w:pPr>
          </w:p>
        </w:tc>
        <w:tc>
          <w:tcPr>
            <w:tcW w:w="4958" w:type="dxa"/>
          </w:tcPr>
          <w:p w14:paraId="742AB787" w14:textId="41737820"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Инвестор понимает, что </w:t>
            </w:r>
            <w:r w:rsidR="00AF4F6E">
              <w:rPr>
                <w:color w:val="000000"/>
                <w:sz w:val="22"/>
                <w:szCs w:val="22"/>
                <w:u w:color="000000"/>
                <w:lang w:val="ru-RU" w:eastAsia="ru-RU"/>
              </w:rPr>
              <w:t>настоящий SAFE</w:t>
            </w:r>
            <w:r w:rsidRPr="00F10692" w:rsidDel="00E42555">
              <w:rPr>
                <w:color w:val="000000"/>
                <w:sz w:val="22"/>
                <w:szCs w:val="22"/>
                <w:u w:color="000000"/>
                <w:lang w:val="ru-RU" w:eastAsia="ru-RU"/>
              </w:rPr>
              <w:t xml:space="preserve"> </w:t>
            </w:r>
            <w:r w:rsidRPr="00F10692">
              <w:rPr>
                <w:color w:val="000000"/>
                <w:sz w:val="22"/>
                <w:szCs w:val="22"/>
                <w:u w:color="000000"/>
                <w:lang w:val="ru-RU" w:eastAsia="ru-RU"/>
              </w:rPr>
              <w:t xml:space="preserve">может быть размещен, продан либо иным способом передан в США или Субъектам США только в том случае, если такие размещение, продажа либо передача зарегистрированы согласно Закону о ценных бумагах и применимым </w:t>
            </w:r>
            <w:r w:rsidR="0087692C">
              <w:rPr>
                <w:color w:val="000000"/>
                <w:sz w:val="22"/>
                <w:szCs w:val="22"/>
                <w:u w:color="000000"/>
                <w:lang w:val="ru-RU" w:eastAsia="ru-RU"/>
              </w:rPr>
              <w:t>з</w:t>
            </w:r>
            <w:r w:rsidRPr="00F10692">
              <w:rPr>
                <w:color w:val="000000"/>
                <w:sz w:val="22"/>
                <w:szCs w:val="22"/>
                <w:u w:color="000000"/>
                <w:lang w:val="ru-RU" w:eastAsia="ru-RU"/>
              </w:rPr>
              <w:t xml:space="preserve">аконам штатов либо заключены согласно применимым положениям, освобождающим от регистрационных требований таких законов; и </w:t>
            </w:r>
          </w:p>
        </w:tc>
      </w:tr>
      <w:tr w:rsidR="00F10692" w:rsidRPr="004A6BF5" w14:paraId="719AA325" w14:textId="77777777" w:rsidTr="005D0DE3">
        <w:tc>
          <w:tcPr>
            <w:tcW w:w="601" w:type="dxa"/>
          </w:tcPr>
          <w:p w14:paraId="2BD4891E" w14:textId="77777777" w:rsidR="00F10692" w:rsidRPr="00F10692" w:rsidRDefault="00F10692" w:rsidP="00F10692">
            <w:pPr>
              <w:jc w:val="both"/>
              <w:rPr>
                <w:color w:val="000000"/>
                <w:sz w:val="22"/>
                <w:szCs w:val="22"/>
                <w:u w:color="000000"/>
                <w:lang w:val="ru-RU" w:eastAsia="ru-RU"/>
              </w:rPr>
            </w:pPr>
          </w:p>
        </w:tc>
        <w:tc>
          <w:tcPr>
            <w:tcW w:w="4092" w:type="dxa"/>
          </w:tcPr>
          <w:p w14:paraId="139D0431"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09B67970" w14:textId="77777777" w:rsidR="00F10692" w:rsidRPr="00F10692" w:rsidRDefault="00F10692" w:rsidP="00F10692">
            <w:pPr>
              <w:jc w:val="both"/>
              <w:rPr>
                <w:color w:val="000000"/>
                <w:sz w:val="22"/>
                <w:szCs w:val="22"/>
                <w:u w:color="000000"/>
                <w:lang w:val="ru-RU" w:eastAsia="ru-RU"/>
              </w:rPr>
            </w:pPr>
          </w:p>
        </w:tc>
        <w:tc>
          <w:tcPr>
            <w:tcW w:w="4958" w:type="dxa"/>
          </w:tcPr>
          <w:p w14:paraId="385D628E" w14:textId="77777777" w:rsidR="00F10692" w:rsidRPr="00F10692" w:rsidRDefault="00F10692" w:rsidP="00F10692">
            <w:pPr>
              <w:jc w:val="both"/>
              <w:rPr>
                <w:color w:val="000000"/>
                <w:sz w:val="22"/>
                <w:szCs w:val="22"/>
                <w:u w:color="000000"/>
                <w:lang w:val="ru-RU" w:eastAsia="ru-RU"/>
              </w:rPr>
            </w:pPr>
          </w:p>
        </w:tc>
      </w:tr>
      <w:tr w:rsidR="00F10692" w:rsidRPr="004A6BF5" w14:paraId="218177A3" w14:textId="77777777" w:rsidTr="005D0DE3">
        <w:tc>
          <w:tcPr>
            <w:tcW w:w="601" w:type="dxa"/>
          </w:tcPr>
          <w:p w14:paraId="5471C02C"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(i)</w:t>
            </w:r>
          </w:p>
        </w:tc>
        <w:tc>
          <w:tcPr>
            <w:tcW w:w="4092" w:type="dxa"/>
          </w:tcPr>
          <w:p w14:paraId="2AE62A08"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Investor has such knowledge and experience in financial and business matters that Investor is capable of evaluating the merits and risks of such investment, is able to incur a complete loss of such investment without impairing Investor’s financial condition, and is able to bear the economic risk of such investment for an indefinite period of time.</w:t>
            </w:r>
          </w:p>
        </w:tc>
        <w:tc>
          <w:tcPr>
            <w:tcW w:w="267" w:type="dxa"/>
          </w:tcPr>
          <w:p w14:paraId="5AE74AC6" w14:textId="77777777" w:rsidR="00F10692" w:rsidRPr="00F10692" w:rsidRDefault="00F10692" w:rsidP="00F10692">
            <w:pPr>
              <w:jc w:val="both"/>
              <w:rPr>
                <w:color w:val="000000"/>
                <w:sz w:val="22"/>
                <w:szCs w:val="22"/>
                <w:u w:color="000000"/>
                <w:lang w:eastAsia="ru-RU"/>
              </w:rPr>
            </w:pPr>
          </w:p>
        </w:tc>
        <w:tc>
          <w:tcPr>
            <w:tcW w:w="4958" w:type="dxa"/>
          </w:tcPr>
          <w:p w14:paraId="762C6DE9" w14:textId="77777777"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Инвестор обладает знаниями и опытом в финансовых и коммерческих вопросах и способен оценить преимущества и риски такой инвестиции, способен понести полную потерю такой инвестиции без ухудшения своего финансового состояния и способен принять экономические риски такой инвестиции на неопределенный срок.</w:t>
            </w:r>
          </w:p>
        </w:tc>
      </w:tr>
      <w:tr w:rsidR="00F10692" w:rsidRPr="004A6BF5" w14:paraId="79049B14" w14:textId="77777777" w:rsidTr="005D0DE3">
        <w:tc>
          <w:tcPr>
            <w:tcW w:w="601" w:type="dxa"/>
          </w:tcPr>
          <w:p w14:paraId="7ED76295" w14:textId="77777777" w:rsidR="00F10692" w:rsidRPr="00F10692" w:rsidRDefault="00F10692" w:rsidP="00F10692">
            <w:pPr>
              <w:jc w:val="both"/>
              <w:rPr>
                <w:color w:val="000000"/>
                <w:sz w:val="22"/>
                <w:szCs w:val="22"/>
                <w:u w:color="000000"/>
                <w:lang w:val="ru-RU" w:eastAsia="ru-RU"/>
              </w:rPr>
            </w:pPr>
          </w:p>
        </w:tc>
        <w:tc>
          <w:tcPr>
            <w:tcW w:w="4092" w:type="dxa"/>
          </w:tcPr>
          <w:p w14:paraId="27EDDB14"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6AFA45EF" w14:textId="77777777" w:rsidR="00F10692" w:rsidRPr="00F10692" w:rsidRDefault="00F10692" w:rsidP="00F10692">
            <w:pPr>
              <w:jc w:val="both"/>
              <w:rPr>
                <w:color w:val="000000"/>
                <w:sz w:val="22"/>
                <w:szCs w:val="22"/>
                <w:u w:color="000000"/>
                <w:lang w:val="ru-RU" w:eastAsia="ru-RU"/>
              </w:rPr>
            </w:pPr>
          </w:p>
        </w:tc>
        <w:tc>
          <w:tcPr>
            <w:tcW w:w="4958" w:type="dxa"/>
          </w:tcPr>
          <w:p w14:paraId="1E59E075" w14:textId="77777777" w:rsidR="00F10692" w:rsidRPr="00F10692" w:rsidRDefault="00F10692" w:rsidP="00F10692">
            <w:pPr>
              <w:jc w:val="both"/>
              <w:rPr>
                <w:color w:val="000000"/>
                <w:sz w:val="22"/>
                <w:szCs w:val="22"/>
                <w:u w:color="000000"/>
                <w:lang w:val="ru-RU" w:eastAsia="ru-RU"/>
              </w:rPr>
            </w:pPr>
          </w:p>
        </w:tc>
      </w:tr>
      <w:tr w:rsidR="00F10692" w:rsidRPr="00F10692" w14:paraId="2A942DFB" w14:textId="77777777" w:rsidTr="005D0DE3">
        <w:tc>
          <w:tcPr>
            <w:tcW w:w="601" w:type="dxa"/>
          </w:tcPr>
          <w:p w14:paraId="40BE3F68" w14:textId="29CE3D3D" w:rsidR="00F10692" w:rsidRPr="00DC5663" w:rsidRDefault="00DC5663" w:rsidP="009749E7">
            <w:pPr>
              <w:rPr>
                <w:b/>
                <w:bCs/>
                <w:color w:val="000000"/>
                <w:sz w:val="22"/>
                <w:szCs w:val="22"/>
                <w:u w:color="000000"/>
                <w:lang w:eastAsia="ru-RU"/>
              </w:rPr>
            </w:pPr>
            <w:r w:rsidRPr="00DC5663">
              <w:rPr>
                <w:b/>
                <w:bCs/>
                <w:color w:val="000000"/>
                <w:sz w:val="22"/>
                <w:szCs w:val="22"/>
                <w:u w:color="000000"/>
                <w:lang w:eastAsia="ru-RU"/>
              </w:rPr>
              <w:t>9.</w:t>
            </w:r>
          </w:p>
        </w:tc>
        <w:tc>
          <w:tcPr>
            <w:tcW w:w="4092" w:type="dxa"/>
          </w:tcPr>
          <w:p w14:paraId="5D935D69" w14:textId="4A510F3D" w:rsidR="00F10692" w:rsidRPr="009749E7" w:rsidRDefault="00DC5663" w:rsidP="009749E7">
            <w:pPr>
              <w:pBdr>
                <w:top w:val="nil"/>
                <w:left w:val="nil"/>
                <w:bottom w:val="nil"/>
                <w:right w:val="nil"/>
                <w:between w:val="nil"/>
              </w:pBdr>
              <w:tabs>
                <w:tab w:val="left" w:pos="360"/>
              </w:tabs>
              <w:rPr>
                <w:b/>
                <w:bCs/>
                <w:color w:val="000000"/>
                <w:sz w:val="22"/>
                <w:szCs w:val="22"/>
                <w:u w:color="000000"/>
                <w:lang w:eastAsia="ru-RU"/>
              </w:rPr>
            </w:pPr>
            <w:r w:rsidRPr="00DC5663">
              <w:rPr>
                <w:b/>
                <w:bCs/>
                <w:color w:val="000000"/>
                <w:sz w:val="22"/>
                <w:szCs w:val="22"/>
                <w:u w:color="000000"/>
                <w:lang w:eastAsia="ru-RU"/>
              </w:rPr>
              <w:t>MISCELLANEOUS</w:t>
            </w:r>
          </w:p>
        </w:tc>
        <w:tc>
          <w:tcPr>
            <w:tcW w:w="267" w:type="dxa"/>
          </w:tcPr>
          <w:p w14:paraId="79735CCF" w14:textId="77777777" w:rsidR="00F10692" w:rsidRPr="00DC5663" w:rsidRDefault="00F10692" w:rsidP="009749E7">
            <w:pPr>
              <w:rPr>
                <w:color w:val="000000"/>
                <w:sz w:val="22"/>
                <w:szCs w:val="22"/>
                <w:u w:color="000000"/>
                <w:lang w:eastAsia="ru-RU"/>
              </w:rPr>
            </w:pPr>
          </w:p>
        </w:tc>
        <w:tc>
          <w:tcPr>
            <w:tcW w:w="4958" w:type="dxa"/>
          </w:tcPr>
          <w:p w14:paraId="59BC5EF8" w14:textId="18677F52" w:rsidR="00F10692" w:rsidRPr="009749E7" w:rsidRDefault="00DC5663" w:rsidP="009749E7">
            <w:pPr>
              <w:rPr>
                <w:b/>
                <w:bCs/>
                <w:color w:val="000000"/>
                <w:sz w:val="22"/>
                <w:szCs w:val="22"/>
                <w:u w:color="000000"/>
                <w:lang w:val="ru-RU" w:eastAsia="ru-RU"/>
              </w:rPr>
            </w:pPr>
            <w:r w:rsidRPr="00DC5663">
              <w:rPr>
                <w:b/>
                <w:bCs/>
                <w:color w:val="000000"/>
                <w:sz w:val="22"/>
                <w:szCs w:val="22"/>
                <w:u w:color="000000"/>
                <w:lang w:val="ru-RU" w:eastAsia="ru-RU"/>
              </w:rPr>
              <w:t>ПРОЧИЕ ПОЛОЖЕНИЯ</w:t>
            </w:r>
          </w:p>
        </w:tc>
      </w:tr>
      <w:tr w:rsidR="00F10692" w:rsidRPr="00F10692" w14:paraId="0C566838" w14:textId="77777777" w:rsidTr="005D0DE3">
        <w:tc>
          <w:tcPr>
            <w:tcW w:w="601" w:type="dxa"/>
          </w:tcPr>
          <w:p w14:paraId="11B4C084" w14:textId="77777777" w:rsidR="00F10692" w:rsidRPr="00F10692" w:rsidRDefault="00F10692" w:rsidP="00F10692">
            <w:pPr>
              <w:jc w:val="both"/>
              <w:rPr>
                <w:color w:val="000000"/>
                <w:sz w:val="22"/>
                <w:szCs w:val="22"/>
                <w:u w:color="000000"/>
                <w:lang w:eastAsia="ru-RU"/>
              </w:rPr>
            </w:pPr>
          </w:p>
        </w:tc>
        <w:tc>
          <w:tcPr>
            <w:tcW w:w="4092" w:type="dxa"/>
          </w:tcPr>
          <w:p w14:paraId="5E4A429F"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p>
        </w:tc>
        <w:tc>
          <w:tcPr>
            <w:tcW w:w="267" w:type="dxa"/>
          </w:tcPr>
          <w:p w14:paraId="61EAB037" w14:textId="77777777" w:rsidR="00F10692" w:rsidRPr="00F10692" w:rsidRDefault="00F10692" w:rsidP="00F10692">
            <w:pPr>
              <w:jc w:val="both"/>
              <w:rPr>
                <w:color w:val="000000"/>
                <w:sz w:val="22"/>
                <w:szCs w:val="22"/>
                <w:u w:color="000000"/>
                <w:lang w:eastAsia="ru-RU"/>
              </w:rPr>
            </w:pPr>
          </w:p>
        </w:tc>
        <w:tc>
          <w:tcPr>
            <w:tcW w:w="4958" w:type="dxa"/>
          </w:tcPr>
          <w:p w14:paraId="037721C0" w14:textId="77777777" w:rsidR="00F10692" w:rsidRPr="00F10692" w:rsidRDefault="00F10692" w:rsidP="00F10692">
            <w:pPr>
              <w:jc w:val="both"/>
              <w:rPr>
                <w:color w:val="000000"/>
                <w:sz w:val="22"/>
                <w:szCs w:val="22"/>
                <w:u w:color="000000"/>
                <w:lang w:eastAsia="ru-RU"/>
              </w:rPr>
            </w:pPr>
          </w:p>
        </w:tc>
      </w:tr>
      <w:tr w:rsidR="00F10692" w:rsidRPr="004A6BF5" w14:paraId="7AF32131" w14:textId="77777777" w:rsidTr="005D0DE3">
        <w:tc>
          <w:tcPr>
            <w:tcW w:w="601" w:type="dxa"/>
          </w:tcPr>
          <w:p w14:paraId="69E8D8ED"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9.1</w:t>
            </w:r>
          </w:p>
        </w:tc>
        <w:tc>
          <w:tcPr>
            <w:tcW w:w="4092" w:type="dxa"/>
          </w:tcPr>
          <w:p w14:paraId="24D6D8DC"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eastAsia="ru-RU"/>
              </w:rPr>
            </w:pPr>
            <w:r w:rsidRPr="00F10692">
              <w:rPr>
                <w:b/>
                <w:bCs/>
                <w:color w:val="000000"/>
                <w:sz w:val="22"/>
                <w:szCs w:val="22"/>
                <w:u w:color="000000"/>
                <w:lang w:eastAsia="ru-RU"/>
              </w:rPr>
              <w:t>Modification; Waiver.</w:t>
            </w:r>
            <w:r w:rsidRPr="00F10692">
              <w:rPr>
                <w:color w:val="000000"/>
                <w:sz w:val="22"/>
                <w:szCs w:val="22"/>
                <w:u w:color="000000"/>
                <w:lang w:eastAsia="ru-RU"/>
              </w:rPr>
              <w:t xml:space="preserve"> This SAFE may be modified, waived, or amended by written consent of Company and:</w:t>
            </w:r>
          </w:p>
        </w:tc>
        <w:tc>
          <w:tcPr>
            <w:tcW w:w="267" w:type="dxa"/>
          </w:tcPr>
          <w:p w14:paraId="614A44D0" w14:textId="77777777" w:rsidR="00F10692" w:rsidRPr="00F10692" w:rsidRDefault="00F10692" w:rsidP="00F10692">
            <w:pPr>
              <w:jc w:val="both"/>
              <w:rPr>
                <w:color w:val="000000"/>
                <w:sz w:val="22"/>
                <w:szCs w:val="22"/>
                <w:u w:color="000000"/>
                <w:lang w:eastAsia="ru-RU"/>
              </w:rPr>
            </w:pPr>
          </w:p>
        </w:tc>
        <w:tc>
          <w:tcPr>
            <w:tcW w:w="4958" w:type="dxa"/>
          </w:tcPr>
          <w:p w14:paraId="793ED80B" w14:textId="0DD6C69E" w:rsidR="00F10692" w:rsidRPr="00F10692" w:rsidRDefault="00F10692" w:rsidP="00F10692">
            <w:pPr>
              <w:jc w:val="both"/>
              <w:rPr>
                <w:b/>
                <w:bCs/>
                <w:color w:val="000000"/>
                <w:sz w:val="22"/>
                <w:szCs w:val="22"/>
                <w:u w:color="000000"/>
                <w:lang w:val="ru-RU" w:eastAsia="ru-RU"/>
              </w:rPr>
            </w:pPr>
            <w:r w:rsidRPr="00F10692">
              <w:rPr>
                <w:b/>
                <w:bCs/>
                <w:color w:val="000000"/>
                <w:sz w:val="22"/>
                <w:szCs w:val="22"/>
                <w:u w:color="000000"/>
                <w:lang w:val="ru-RU" w:eastAsia="ru-RU"/>
              </w:rPr>
              <w:t xml:space="preserve">Изменение; Отказ. </w:t>
            </w:r>
            <w:r w:rsidR="00DB7CCC">
              <w:rPr>
                <w:color w:val="000000"/>
                <w:sz w:val="22"/>
                <w:szCs w:val="22"/>
                <w:u w:color="000000"/>
                <w:lang w:val="ru-RU" w:eastAsia="ru-RU"/>
              </w:rPr>
              <w:t>Настоящий SAFE</w:t>
            </w:r>
            <w:r w:rsidRPr="00F10692">
              <w:rPr>
                <w:color w:val="000000"/>
                <w:sz w:val="22"/>
                <w:szCs w:val="22"/>
                <w:u w:color="000000"/>
                <w:lang w:val="ru-RU" w:eastAsia="ru-RU"/>
              </w:rPr>
              <w:t xml:space="preserve"> может быть изменен</w:t>
            </w:r>
            <w:r w:rsidR="001C3131">
              <w:rPr>
                <w:color w:val="000000"/>
                <w:sz w:val="22"/>
                <w:szCs w:val="22"/>
                <w:u w:color="000000"/>
                <w:lang w:val="ru-RU" w:eastAsia="ru-RU"/>
              </w:rPr>
              <w:t>,</w:t>
            </w:r>
            <w:r w:rsidRPr="00F10692">
              <w:rPr>
                <w:color w:val="000000"/>
                <w:sz w:val="22"/>
                <w:szCs w:val="22"/>
                <w:u w:color="000000"/>
                <w:lang w:val="ru-RU" w:eastAsia="ru-RU"/>
              </w:rPr>
              <w:t xml:space="preserve"> или отказ от него может быть совершен посредством письменного согласия Компании и</w:t>
            </w:r>
          </w:p>
        </w:tc>
      </w:tr>
      <w:tr w:rsidR="00F10692" w:rsidRPr="004A6BF5" w14:paraId="0E2DFA0D" w14:textId="77777777" w:rsidTr="005D0DE3">
        <w:tc>
          <w:tcPr>
            <w:tcW w:w="601" w:type="dxa"/>
          </w:tcPr>
          <w:p w14:paraId="5C4D571A" w14:textId="77777777" w:rsidR="00F10692" w:rsidRPr="00F10692" w:rsidRDefault="00F10692" w:rsidP="00F10692">
            <w:pPr>
              <w:jc w:val="both"/>
              <w:rPr>
                <w:color w:val="000000"/>
                <w:sz w:val="22"/>
                <w:szCs w:val="22"/>
                <w:u w:color="000000"/>
                <w:lang w:val="ru-RU" w:eastAsia="ru-RU"/>
              </w:rPr>
            </w:pPr>
          </w:p>
        </w:tc>
        <w:tc>
          <w:tcPr>
            <w:tcW w:w="4092" w:type="dxa"/>
          </w:tcPr>
          <w:p w14:paraId="1E13557E" w14:textId="77777777" w:rsidR="00F10692" w:rsidRPr="00F10692" w:rsidRDefault="00F10692" w:rsidP="00F10692">
            <w:pPr>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66C37C77" w14:textId="77777777" w:rsidR="00F10692" w:rsidRPr="00F10692" w:rsidRDefault="00F10692" w:rsidP="00F10692">
            <w:pPr>
              <w:jc w:val="both"/>
              <w:rPr>
                <w:color w:val="000000"/>
                <w:sz w:val="22"/>
                <w:szCs w:val="22"/>
                <w:u w:color="000000"/>
                <w:lang w:val="ru-RU" w:eastAsia="ru-RU"/>
              </w:rPr>
            </w:pPr>
          </w:p>
        </w:tc>
        <w:tc>
          <w:tcPr>
            <w:tcW w:w="4958" w:type="dxa"/>
          </w:tcPr>
          <w:p w14:paraId="748ADC2F" w14:textId="77777777" w:rsidR="00F10692" w:rsidRPr="00F10692" w:rsidRDefault="00F10692" w:rsidP="00F10692">
            <w:pPr>
              <w:jc w:val="both"/>
              <w:rPr>
                <w:color w:val="000000"/>
                <w:sz w:val="22"/>
                <w:szCs w:val="22"/>
                <w:u w:color="000000"/>
                <w:lang w:val="ru-RU" w:eastAsia="ru-RU"/>
              </w:rPr>
            </w:pPr>
          </w:p>
        </w:tc>
      </w:tr>
      <w:tr w:rsidR="00F10692" w:rsidRPr="00F10692" w14:paraId="4F8BB146" w14:textId="77777777" w:rsidTr="005D0DE3">
        <w:tc>
          <w:tcPr>
            <w:tcW w:w="601" w:type="dxa"/>
          </w:tcPr>
          <w:p w14:paraId="14DE8BAF"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38A16C93" w14:textId="77777777" w:rsidR="00F10692" w:rsidRPr="00F10692" w:rsidRDefault="00F10692" w:rsidP="00F10692">
            <w:pPr>
              <w:keepNext/>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Investor; or</w:t>
            </w:r>
          </w:p>
        </w:tc>
        <w:tc>
          <w:tcPr>
            <w:tcW w:w="267" w:type="dxa"/>
          </w:tcPr>
          <w:p w14:paraId="23CF1F7E" w14:textId="77777777" w:rsidR="00F10692" w:rsidRPr="00F10692" w:rsidRDefault="00F10692" w:rsidP="00F10692">
            <w:pPr>
              <w:jc w:val="both"/>
              <w:rPr>
                <w:color w:val="000000"/>
                <w:sz w:val="22"/>
                <w:szCs w:val="22"/>
                <w:u w:color="000000"/>
                <w:lang w:eastAsia="ru-RU"/>
              </w:rPr>
            </w:pPr>
          </w:p>
        </w:tc>
        <w:tc>
          <w:tcPr>
            <w:tcW w:w="4958" w:type="dxa"/>
          </w:tcPr>
          <w:p w14:paraId="5BF7E150" w14:textId="77777777"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Инвестора; либо</w:t>
            </w:r>
          </w:p>
        </w:tc>
      </w:tr>
      <w:tr w:rsidR="00F10692" w:rsidRPr="00F10692" w14:paraId="0CC9F930" w14:textId="77777777" w:rsidTr="005D0DE3">
        <w:tc>
          <w:tcPr>
            <w:tcW w:w="601" w:type="dxa"/>
          </w:tcPr>
          <w:p w14:paraId="3D1CA3E5" w14:textId="77777777" w:rsidR="00F10692" w:rsidRPr="00F10692" w:rsidRDefault="00F10692" w:rsidP="00F10692">
            <w:pPr>
              <w:jc w:val="both"/>
              <w:rPr>
                <w:color w:val="000000"/>
                <w:sz w:val="22"/>
                <w:szCs w:val="22"/>
                <w:u w:color="000000"/>
                <w:lang w:eastAsia="ru-RU"/>
              </w:rPr>
            </w:pPr>
          </w:p>
        </w:tc>
        <w:tc>
          <w:tcPr>
            <w:tcW w:w="4092" w:type="dxa"/>
          </w:tcPr>
          <w:p w14:paraId="0EC85D63" w14:textId="77777777" w:rsidR="00F10692" w:rsidRPr="00F10692" w:rsidRDefault="00F10692" w:rsidP="00F10692">
            <w:pPr>
              <w:keepNext/>
              <w:pBdr>
                <w:top w:val="nil"/>
                <w:left w:val="nil"/>
                <w:bottom w:val="nil"/>
                <w:right w:val="nil"/>
                <w:between w:val="nil"/>
              </w:pBdr>
              <w:tabs>
                <w:tab w:val="left" w:pos="360"/>
              </w:tabs>
              <w:jc w:val="both"/>
              <w:rPr>
                <w:color w:val="000000"/>
                <w:sz w:val="22"/>
                <w:szCs w:val="22"/>
                <w:u w:color="000000"/>
                <w:lang w:eastAsia="ru-RU"/>
              </w:rPr>
            </w:pPr>
          </w:p>
        </w:tc>
        <w:tc>
          <w:tcPr>
            <w:tcW w:w="267" w:type="dxa"/>
          </w:tcPr>
          <w:p w14:paraId="37B36699" w14:textId="77777777" w:rsidR="00F10692" w:rsidRPr="00F10692" w:rsidRDefault="00F10692" w:rsidP="00F10692">
            <w:pPr>
              <w:jc w:val="both"/>
              <w:rPr>
                <w:color w:val="000000"/>
                <w:sz w:val="22"/>
                <w:szCs w:val="22"/>
                <w:u w:color="000000"/>
                <w:lang w:eastAsia="ru-RU"/>
              </w:rPr>
            </w:pPr>
          </w:p>
        </w:tc>
        <w:tc>
          <w:tcPr>
            <w:tcW w:w="4958" w:type="dxa"/>
          </w:tcPr>
          <w:p w14:paraId="7873C7EE" w14:textId="77777777" w:rsidR="00F10692" w:rsidRPr="00F10692" w:rsidRDefault="00F10692" w:rsidP="00F10692">
            <w:pPr>
              <w:jc w:val="both"/>
              <w:rPr>
                <w:color w:val="000000"/>
                <w:sz w:val="22"/>
                <w:szCs w:val="22"/>
                <w:u w:color="000000"/>
                <w:lang w:eastAsia="ru-RU"/>
              </w:rPr>
            </w:pPr>
          </w:p>
        </w:tc>
      </w:tr>
      <w:tr w:rsidR="00F10692" w:rsidRPr="004A6BF5" w14:paraId="005132BB" w14:textId="77777777" w:rsidTr="005D0DE3">
        <w:tc>
          <w:tcPr>
            <w:tcW w:w="601" w:type="dxa"/>
          </w:tcPr>
          <w:p w14:paraId="3B696680"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558E21F4" w14:textId="77777777" w:rsidR="00F10692" w:rsidRPr="00F10692" w:rsidRDefault="00F10692" w:rsidP="00F10692">
            <w:pPr>
              <w:keepNext/>
              <w:pBdr>
                <w:top w:val="nil"/>
                <w:left w:val="nil"/>
                <w:bottom w:val="nil"/>
                <w:right w:val="nil"/>
                <w:between w:val="nil"/>
              </w:pBdr>
              <w:tabs>
                <w:tab w:val="left" w:pos="360"/>
              </w:tabs>
              <w:jc w:val="both"/>
              <w:rPr>
                <w:color w:val="000000"/>
                <w:sz w:val="22"/>
                <w:szCs w:val="22"/>
                <w:u w:color="000000"/>
                <w:lang w:eastAsia="ru-RU"/>
              </w:rPr>
            </w:pPr>
            <w:r w:rsidRPr="00F10692">
              <w:rPr>
                <w:color w:val="000000"/>
                <w:sz w:val="22"/>
                <w:szCs w:val="22"/>
                <w:u w:color="000000"/>
                <w:lang w:eastAsia="ru-RU"/>
              </w:rPr>
              <w:t>the Majority-in-Interest of all then-outstanding SAFEs with the same Post-Money Valuation Cap and Discount Rate as this SAFE, provided that:</w:t>
            </w:r>
          </w:p>
        </w:tc>
        <w:tc>
          <w:tcPr>
            <w:tcW w:w="267" w:type="dxa"/>
          </w:tcPr>
          <w:p w14:paraId="48B9653B" w14:textId="77777777" w:rsidR="00F10692" w:rsidRPr="00F10692" w:rsidRDefault="00F10692" w:rsidP="00F10692">
            <w:pPr>
              <w:jc w:val="both"/>
              <w:rPr>
                <w:color w:val="000000"/>
                <w:sz w:val="22"/>
                <w:szCs w:val="22"/>
                <w:u w:color="000000"/>
                <w:lang w:eastAsia="ru-RU"/>
              </w:rPr>
            </w:pPr>
          </w:p>
        </w:tc>
        <w:tc>
          <w:tcPr>
            <w:tcW w:w="4958" w:type="dxa"/>
          </w:tcPr>
          <w:p w14:paraId="0B6D6F3D" w14:textId="27BA7CC6" w:rsidR="00F10692" w:rsidRPr="00F10692" w:rsidRDefault="00F10692" w:rsidP="00F10692">
            <w:pPr>
              <w:jc w:val="both"/>
              <w:rPr>
                <w:color w:val="000000"/>
                <w:sz w:val="22"/>
                <w:szCs w:val="22"/>
                <w:u w:color="000000"/>
                <w:lang w:val="ru-RU" w:eastAsia="ru-RU"/>
              </w:rPr>
            </w:pPr>
            <w:r w:rsidRPr="00F10692">
              <w:rPr>
                <w:color w:val="000000"/>
                <w:sz w:val="22"/>
                <w:szCs w:val="22"/>
                <w:u w:color="000000"/>
                <w:lang w:val="ru-RU" w:eastAsia="ru-RU"/>
              </w:rPr>
              <w:t xml:space="preserve">владельцев мажоритарной доли незакрытых на тот момент </w:t>
            </w:r>
            <w:r w:rsidRPr="00F10692">
              <w:rPr>
                <w:color w:val="000000"/>
                <w:sz w:val="22"/>
                <w:szCs w:val="22"/>
                <w:u w:color="000000"/>
                <w:lang w:eastAsia="ru-RU"/>
              </w:rPr>
              <w:t>SAFE</w:t>
            </w:r>
            <w:r w:rsidRPr="00F10692">
              <w:rPr>
                <w:color w:val="000000"/>
                <w:sz w:val="22"/>
                <w:szCs w:val="22"/>
                <w:u w:color="000000"/>
                <w:lang w:val="ru-RU" w:eastAsia="ru-RU"/>
              </w:rPr>
              <w:t xml:space="preserve"> с таким же </w:t>
            </w:r>
            <w:r w:rsidR="00B75331">
              <w:rPr>
                <w:color w:val="000000"/>
                <w:sz w:val="22"/>
                <w:szCs w:val="22"/>
                <w:u w:color="000000"/>
                <w:lang w:val="ru-RU" w:eastAsia="ru-RU"/>
              </w:rPr>
              <w:t>О</w:t>
            </w:r>
            <w:r w:rsidRPr="00F10692">
              <w:rPr>
                <w:color w:val="000000"/>
                <w:sz w:val="22"/>
                <w:szCs w:val="22"/>
                <w:u w:color="000000"/>
                <w:lang w:val="ru-RU" w:eastAsia="ru-RU"/>
              </w:rPr>
              <w:t xml:space="preserve">граничением оценки после привлечения инвестиций и </w:t>
            </w:r>
            <w:r w:rsidR="00B75331">
              <w:rPr>
                <w:color w:val="000000"/>
                <w:sz w:val="22"/>
                <w:szCs w:val="22"/>
                <w:u w:color="000000"/>
                <w:lang w:val="ru-RU" w:eastAsia="ru-RU"/>
              </w:rPr>
              <w:t>Ставкой дисконта</w:t>
            </w:r>
            <w:r w:rsidRPr="00F10692">
              <w:rPr>
                <w:color w:val="000000"/>
                <w:sz w:val="22"/>
                <w:szCs w:val="22"/>
                <w:u w:color="000000"/>
                <w:lang w:val="ru-RU" w:eastAsia="ru-RU"/>
              </w:rPr>
              <w:t xml:space="preserve">, как и в настоящем </w:t>
            </w:r>
            <w:r w:rsidR="00386836">
              <w:rPr>
                <w:color w:val="000000"/>
                <w:sz w:val="22"/>
                <w:szCs w:val="22"/>
                <w:u w:color="000000"/>
                <w:lang w:val="ru-RU" w:eastAsia="ru-RU"/>
              </w:rPr>
              <w:t>SAFE</w:t>
            </w:r>
            <w:r w:rsidRPr="00F10692">
              <w:rPr>
                <w:color w:val="000000"/>
                <w:sz w:val="22"/>
                <w:szCs w:val="22"/>
                <w:u w:color="000000"/>
                <w:lang w:val="ru-RU" w:eastAsia="ru-RU"/>
              </w:rPr>
              <w:t>, при условии</w:t>
            </w:r>
            <w:r w:rsidR="00B75331">
              <w:rPr>
                <w:color w:val="000000"/>
                <w:sz w:val="22"/>
                <w:szCs w:val="22"/>
                <w:u w:color="000000"/>
                <w:lang w:val="ru-RU" w:eastAsia="ru-RU"/>
              </w:rPr>
              <w:t>, что</w:t>
            </w:r>
            <w:r w:rsidRPr="00F10692">
              <w:rPr>
                <w:color w:val="000000"/>
                <w:sz w:val="22"/>
                <w:szCs w:val="22"/>
                <w:u w:color="000000"/>
                <w:lang w:val="ru-RU" w:eastAsia="ru-RU"/>
              </w:rPr>
              <w:t>:</w:t>
            </w:r>
          </w:p>
        </w:tc>
      </w:tr>
      <w:tr w:rsidR="00F10692" w:rsidRPr="004A6BF5" w14:paraId="618DC6E2" w14:textId="77777777" w:rsidTr="005D0DE3">
        <w:tc>
          <w:tcPr>
            <w:tcW w:w="601" w:type="dxa"/>
          </w:tcPr>
          <w:p w14:paraId="4613F2EB" w14:textId="77777777" w:rsidR="00F10692" w:rsidRPr="00F10692" w:rsidRDefault="00F10692" w:rsidP="00F10692">
            <w:pPr>
              <w:jc w:val="both"/>
              <w:rPr>
                <w:color w:val="000000"/>
                <w:sz w:val="22"/>
                <w:szCs w:val="22"/>
                <w:u w:color="000000"/>
                <w:lang w:val="ru-RU" w:eastAsia="ru-RU"/>
              </w:rPr>
            </w:pPr>
          </w:p>
        </w:tc>
        <w:tc>
          <w:tcPr>
            <w:tcW w:w="4092" w:type="dxa"/>
          </w:tcPr>
          <w:p w14:paraId="065B0A0D" w14:textId="77777777" w:rsidR="00F10692" w:rsidRPr="00F10692" w:rsidRDefault="00F10692" w:rsidP="00F10692">
            <w:pPr>
              <w:keepNext/>
              <w:pBdr>
                <w:top w:val="nil"/>
                <w:left w:val="nil"/>
                <w:bottom w:val="nil"/>
                <w:right w:val="nil"/>
                <w:between w:val="nil"/>
              </w:pBdr>
              <w:tabs>
                <w:tab w:val="left" w:pos="360"/>
              </w:tabs>
              <w:jc w:val="both"/>
              <w:rPr>
                <w:color w:val="000000"/>
                <w:sz w:val="22"/>
                <w:szCs w:val="22"/>
                <w:u w:color="000000"/>
                <w:lang w:val="ru-RU" w:eastAsia="ru-RU"/>
              </w:rPr>
            </w:pPr>
          </w:p>
        </w:tc>
        <w:tc>
          <w:tcPr>
            <w:tcW w:w="267" w:type="dxa"/>
          </w:tcPr>
          <w:p w14:paraId="6D9D4D11" w14:textId="77777777" w:rsidR="00F10692" w:rsidRPr="00F10692" w:rsidRDefault="00F10692" w:rsidP="00F10692">
            <w:pPr>
              <w:jc w:val="both"/>
              <w:rPr>
                <w:color w:val="000000"/>
                <w:sz w:val="22"/>
                <w:szCs w:val="22"/>
                <w:u w:color="000000"/>
                <w:lang w:val="ru-RU" w:eastAsia="ru-RU"/>
              </w:rPr>
            </w:pPr>
          </w:p>
        </w:tc>
        <w:tc>
          <w:tcPr>
            <w:tcW w:w="4958" w:type="dxa"/>
          </w:tcPr>
          <w:p w14:paraId="46A275CB" w14:textId="77777777" w:rsidR="00F10692" w:rsidRPr="00F10692" w:rsidRDefault="00F10692" w:rsidP="00F10692">
            <w:pPr>
              <w:jc w:val="both"/>
              <w:rPr>
                <w:color w:val="000000"/>
                <w:sz w:val="22"/>
                <w:szCs w:val="22"/>
                <w:u w:color="000000"/>
                <w:lang w:val="ru-RU" w:eastAsia="ru-RU"/>
              </w:rPr>
            </w:pPr>
          </w:p>
        </w:tc>
      </w:tr>
      <w:tr w:rsidR="00F10692" w:rsidRPr="004A6BF5" w14:paraId="7D00017F" w14:textId="77777777" w:rsidTr="005D0DE3">
        <w:tc>
          <w:tcPr>
            <w:tcW w:w="601" w:type="dxa"/>
          </w:tcPr>
          <w:p w14:paraId="1713B9A6"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(i)</w:t>
            </w:r>
          </w:p>
        </w:tc>
        <w:tc>
          <w:tcPr>
            <w:tcW w:w="4092" w:type="dxa"/>
          </w:tcPr>
          <w:p w14:paraId="6AC5DE35"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the Purchase Amount may not be amended, waived, or modified in this manner;</w:t>
            </w:r>
          </w:p>
        </w:tc>
        <w:tc>
          <w:tcPr>
            <w:tcW w:w="267" w:type="dxa"/>
          </w:tcPr>
          <w:p w14:paraId="43EA8D57" w14:textId="77777777" w:rsidR="00F10692" w:rsidRPr="00F10692" w:rsidRDefault="00F10692" w:rsidP="00F10692">
            <w:pPr>
              <w:jc w:val="both"/>
              <w:rPr>
                <w:color w:val="000000"/>
                <w:sz w:val="22"/>
                <w:szCs w:val="22"/>
                <w:u w:color="000000"/>
                <w:lang w:eastAsia="ru-RU"/>
              </w:rPr>
            </w:pPr>
          </w:p>
        </w:tc>
        <w:tc>
          <w:tcPr>
            <w:tcW w:w="4958" w:type="dxa"/>
          </w:tcPr>
          <w:p w14:paraId="183D26A3" w14:textId="38518329" w:rsidR="00F10692" w:rsidRPr="00F10692" w:rsidRDefault="00F10692" w:rsidP="00F10692">
            <w:pPr>
              <w:jc w:val="both"/>
              <w:rPr>
                <w:i/>
                <w:color w:val="000000"/>
                <w:sz w:val="22"/>
                <w:szCs w:val="22"/>
                <w:u w:color="000000"/>
                <w:lang w:val="ru-RU" w:eastAsia="ru-RU"/>
              </w:rPr>
            </w:pPr>
            <w:r w:rsidRPr="00F10692">
              <w:rPr>
                <w:color w:val="000000"/>
                <w:sz w:val="22"/>
                <w:szCs w:val="22"/>
                <w:u w:color="000000"/>
                <w:lang w:val="ru-RU" w:eastAsia="ru-RU"/>
              </w:rPr>
              <w:t>Сумма покупки не может быть изменена</w:t>
            </w:r>
            <w:r w:rsidR="00B75331">
              <w:rPr>
                <w:color w:val="000000"/>
                <w:sz w:val="22"/>
                <w:szCs w:val="22"/>
                <w:u w:color="000000"/>
                <w:lang w:val="ru-RU" w:eastAsia="ru-RU"/>
              </w:rPr>
              <w:t>,</w:t>
            </w:r>
            <w:r w:rsidRPr="00F10692">
              <w:rPr>
                <w:color w:val="000000"/>
                <w:sz w:val="22"/>
                <w:szCs w:val="22"/>
                <w:u w:color="000000"/>
                <w:lang w:val="ru-RU" w:eastAsia="ru-RU"/>
              </w:rPr>
              <w:t xml:space="preserve"> и отказ от нее не может быть совершен таким способом;</w:t>
            </w:r>
          </w:p>
        </w:tc>
      </w:tr>
      <w:tr w:rsidR="00F10692" w:rsidRPr="004A6BF5" w14:paraId="3673D4AA" w14:textId="77777777" w:rsidTr="005D0DE3">
        <w:tc>
          <w:tcPr>
            <w:tcW w:w="601" w:type="dxa"/>
          </w:tcPr>
          <w:p w14:paraId="04464D84" w14:textId="77777777" w:rsidR="00F10692" w:rsidRPr="00F10692" w:rsidRDefault="00F10692" w:rsidP="00F10692">
            <w:pPr>
              <w:jc w:val="both"/>
              <w:rPr>
                <w:color w:val="000000"/>
                <w:sz w:val="22"/>
                <w:szCs w:val="22"/>
                <w:u w:color="000000"/>
                <w:lang w:val="ru-RU" w:eastAsia="ru-RU"/>
              </w:rPr>
            </w:pPr>
          </w:p>
        </w:tc>
        <w:tc>
          <w:tcPr>
            <w:tcW w:w="4092" w:type="dxa"/>
          </w:tcPr>
          <w:p w14:paraId="1818757B" w14:textId="77777777" w:rsidR="00F10692" w:rsidRPr="00F10692" w:rsidRDefault="00F10692" w:rsidP="00F10692">
            <w:pPr>
              <w:jc w:val="both"/>
              <w:rPr>
                <w:color w:val="000000"/>
                <w:sz w:val="22"/>
                <w:szCs w:val="22"/>
                <w:u w:color="000000"/>
                <w:lang w:val="ru-RU" w:eastAsia="ru-RU"/>
              </w:rPr>
            </w:pPr>
          </w:p>
        </w:tc>
        <w:tc>
          <w:tcPr>
            <w:tcW w:w="267" w:type="dxa"/>
          </w:tcPr>
          <w:p w14:paraId="7D5FAFD2" w14:textId="77777777" w:rsidR="00F10692" w:rsidRPr="00F10692" w:rsidRDefault="00F10692" w:rsidP="00F10692">
            <w:pPr>
              <w:jc w:val="both"/>
              <w:rPr>
                <w:color w:val="000000"/>
                <w:sz w:val="22"/>
                <w:szCs w:val="22"/>
                <w:u w:color="000000"/>
                <w:lang w:val="ru-RU" w:eastAsia="ru-RU"/>
              </w:rPr>
            </w:pPr>
          </w:p>
        </w:tc>
        <w:tc>
          <w:tcPr>
            <w:tcW w:w="4958" w:type="dxa"/>
          </w:tcPr>
          <w:p w14:paraId="5AE8F7B6" w14:textId="77777777" w:rsidR="00F10692" w:rsidRPr="00F10692" w:rsidRDefault="00F10692" w:rsidP="00F10692">
            <w:pPr>
              <w:jc w:val="both"/>
              <w:rPr>
                <w:i/>
                <w:color w:val="000000"/>
                <w:sz w:val="22"/>
                <w:szCs w:val="22"/>
                <w:u w:color="000000"/>
                <w:lang w:val="ru-RU" w:eastAsia="ru-RU"/>
              </w:rPr>
            </w:pPr>
          </w:p>
        </w:tc>
      </w:tr>
      <w:tr w:rsidR="00F10692" w:rsidRPr="004A6BF5" w14:paraId="2161A1AF" w14:textId="77777777" w:rsidTr="005D0DE3">
        <w:tc>
          <w:tcPr>
            <w:tcW w:w="601" w:type="dxa"/>
          </w:tcPr>
          <w:p w14:paraId="14B2458B"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(ii)</w:t>
            </w:r>
          </w:p>
        </w:tc>
        <w:tc>
          <w:tcPr>
            <w:tcW w:w="4092" w:type="dxa"/>
          </w:tcPr>
          <w:p w14:paraId="1622996D"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the consent of Investor and each holder of such SAFEs must be solicited (even if not obtained); and</w:t>
            </w:r>
          </w:p>
        </w:tc>
        <w:tc>
          <w:tcPr>
            <w:tcW w:w="267" w:type="dxa"/>
          </w:tcPr>
          <w:p w14:paraId="4864995A" w14:textId="77777777" w:rsidR="00F10692" w:rsidRPr="00F10692" w:rsidRDefault="00F10692" w:rsidP="00F10692">
            <w:pPr>
              <w:jc w:val="both"/>
              <w:rPr>
                <w:color w:val="000000"/>
                <w:sz w:val="22"/>
                <w:szCs w:val="22"/>
                <w:u w:color="000000"/>
                <w:lang w:eastAsia="ru-RU"/>
              </w:rPr>
            </w:pPr>
          </w:p>
        </w:tc>
        <w:tc>
          <w:tcPr>
            <w:tcW w:w="4958" w:type="dxa"/>
          </w:tcPr>
          <w:p w14:paraId="565BF8B8" w14:textId="07E4E4E9" w:rsidR="00F10692" w:rsidRPr="00F10692" w:rsidRDefault="00F10692" w:rsidP="00F10692">
            <w:pPr>
              <w:jc w:val="both"/>
              <w:rPr>
                <w:i/>
                <w:color w:val="000000"/>
                <w:sz w:val="22"/>
                <w:szCs w:val="22"/>
                <w:u w:color="000000"/>
                <w:lang w:val="ru-RU" w:eastAsia="ru-RU"/>
              </w:rPr>
            </w:pPr>
            <w:r w:rsidRPr="00F10692">
              <w:rPr>
                <w:color w:val="000000"/>
                <w:sz w:val="22"/>
                <w:szCs w:val="22"/>
                <w:u w:color="000000"/>
                <w:lang w:val="ru-RU" w:eastAsia="ru-RU"/>
              </w:rPr>
              <w:t xml:space="preserve">согласие Инвестора и каждого владельца таких </w:t>
            </w:r>
            <w:r w:rsidRPr="00F10692">
              <w:rPr>
                <w:color w:val="000000"/>
                <w:sz w:val="22"/>
                <w:szCs w:val="22"/>
                <w:u w:color="000000"/>
                <w:lang w:eastAsia="ru-RU"/>
              </w:rPr>
              <w:t>SAFE</w:t>
            </w:r>
            <w:r w:rsidRPr="00F10692">
              <w:rPr>
                <w:color w:val="000000"/>
                <w:sz w:val="22"/>
                <w:szCs w:val="22"/>
                <w:u w:color="000000"/>
                <w:lang w:val="ru-RU" w:eastAsia="ru-RU"/>
              </w:rPr>
              <w:t xml:space="preserve"> должно быть запрошено (даже если оно не получено)</w:t>
            </w:r>
            <w:r w:rsidR="00B75331">
              <w:rPr>
                <w:color w:val="000000"/>
                <w:sz w:val="22"/>
                <w:szCs w:val="22"/>
                <w:u w:color="000000"/>
                <w:lang w:val="ru-RU" w:eastAsia="ru-RU"/>
              </w:rPr>
              <w:t>;</w:t>
            </w:r>
            <w:r w:rsidRPr="00F10692">
              <w:rPr>
                <w:color w:val="000000"/>
                <w:sz w:val="22"/>
                <w:szCs w:val="22"/>
                <w:u w:color="000000"/>
                <w:lang w:val="ru-RU" w:eastAsia="ru-RU"/>
              </w:rPr>
              <w:t xml:space="preserve"> и</w:t>
            </w:r>
          </w:p>
        </w:tc>
      </w:tr>
      <w:tr w:rsidR="00F10692" w:rsidRPr="004A6BF5" w14:paraId="729D73CE" w14:textId="77777777" w:rsidTr="005D0DE3">
        <w:tc>
          <w:tcPr>
            <w:tcW w:w="601" w:type="dxa"/>
          </w:tcPr>
          <w:p w14:paraId="39846D33" w14:textId="77777777" w:rsidR="00F10692" w:rsidRPr="00F10692" w:rsidRDefault="00F10692" w:rsidP="00F10692">
            <w:pPr>
              <w:jc w:val="both"/>
              <w:rPr>
                <w:color w:val="000000"/>
                <w:sz w:val="22"/>
                <w:szCs w:val="22"/>
                <w:u w:color="000000"/>
                <w:lang w:val="ru-RU" w:eastAsia="ru-RU"/>
              </w:rPr>
            </w:pPr>
          </w:p>
        </w:tc>
        <w:tc>
          <w:tcPr>
            <w:tcW w:w="4092" w:type="dxa"/>
          </w:tcPr>
          <w:p w14:paraId="285E00F7" w14:textId="77777777" w:rsidR="00F10692" w:rsidRPr="00F10692" w:rsidRDefault="00F10692" w:rsidP="00F10692">
            <w:pPr>
              <w:rPr>
                <w:color w:val="000000"/>
                <w:sz w:val="22"/>
                <w:szCs w:val="22"/>
                <w:u w:color="000000"/>
                <w:lang w:val="ru-RU" w:eastAsia="ru-RU"/>
              </w:rPr>
            </w:pPr>
          </w:p>
        </w:tc>
        <w:tc>
          <w:tcPr>
            <w:tcW w:w="267" w:type="dxa"/>
          </w:tcPr>
          <w:p w14:paraId="3957C97D" w14:textId="77777777" w:rsidR="00F10692" w:rsidRPr="00F10692" w:rsidRDefault="00F10692" w:rsidP="00F10692">
            <w:pPr>
              <w:jc w:val="both"/>
              <w:rPr>
                <w:color w:val="000000"/>
                <w:sz w:val="22"/>
                <w:szCs w:val="22"/>
                <w:u w:color="000000"/>
                <w:lang w:val="ru-RU" w:eastAsia="ru-RU"/>
              </w:rPr>
            </w:pPr>
          </w:p>
        </w:tc>
        <w:tc>
          <w:tcPr>
            <w:tcW w:w="4958" w:type="dxa"/>
          </w:tcPr>
          <w:p w14:paraId="77D99E5E" w14:textId="77777777" w:rsidR="00F10692" w:rsidRPr="00F10692" w:rsidRDefault="00F10692" w:rsidP="00F10692">
            <w:pPr>
              <w:jc w:val="both"/>
              <w:rPr>
                <w:i/>
                <w:color w:val="000000"/>
                <w:sz w:val="22"/>
                <w:szCs w:val="22"/>
                <w:u w:color="000000"/>
                <w:lang w:val="ru-RU" w:eastAsia="ru-RU"/>
              </w:rPr>
            </w:pPr>
          </w:p>
        </w:tc>
      </w:tr>
      <w:tr w:rsidR="00F10692" w:rsidRPr="004A6BF5" w14:paraId="4C098890" w14:textId="77777777" w:rsidTr="005D0DE3">
        <w:tc>
          <w:tcPr>
            <w:tcW w:w="601" w:type="dxa"/>
          </w:tcPr>
          <w:p w14:paraId="1D70A930"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(iii)</w:t>
            </w:r>
          </w:p>
        </w:tc>
        <w:tc>
          <w:tcPr>
            <w:tcW w:w="4092" w:type="dxa"/>
          </w:tcPr>
          <w:p w14:paraId="061759F4"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such amendment, waiver or modification treats all such holders in the same manner.</w:t>
            </w:r>
          </w:p>
        </w:tc>
        <w:tc>
          <w:tcPr>
            <w:tcW w:w="267" w:type="dxa"/>
          </w:tcPr>
          <w:p w14:paraId="48E28C01" w14:textId="77777777" w:rsidR="00F10692" w:rsidRPr="00F10692" w:rsidRDefault="00F10692" w:rsidP="00F10692">
            <w:pPr>
              <w:jc w:val="both"/>
              <w:rPr>
                <w:color w:val="000000"/>
                <w:sz w:val="22"/>
                <w:szCs w:val="22"/>
                <w:u w:color="000000"/>
                <w:lang w:eastAsia="ru-RU"/>
              </w:rPr>
            </w:pPr>
          </w:p>
        </w:tc>
        <w:tc>
          <w:tcPr>
            <w:tcW w:w="4958" w:type="dxa"/>
          </w:tcPr>
          <w:p w14:paraId="3621DC34" w14:textId="77777777" w:rsidR="00F10692" w:rsidRPr="00F10692" w:rsidRDefault="00F10692" w:rsidP="00F10692">
            <w:pPr>
              <w:jc w:val="both"/>
              <w:rPr>
                <w:i/>
                <w:color w:val="000000"/>
                <w:sz w:val="22"/>
                <w:szCs w:val="22"/>
                <w:u w:color="000000"/>
                <w:lang w:val="ru-RU" w:eastAsia="ru-RU"/>
              </w:rPr>
            </w:pPr>
            <w:r w:rsidRPr="00F10692">
              <w:rPr>
                <w:color w:val="000000"/>
                <w:sz w:val="22"/>
                <w:szCs w:val="22"/>
                <w:u w:color="000000"/>
                <w:lang w:val="ru-RU" w:eastAsia="ru-RU"/>
              </w:rPr>
              <w:t>такое изменение или отказ касается всех таких владельцев в одинаковой степени.</w:t>
            </w:r>
          </w:p>
        </w:tc>
      </w:tr>
      <w:tr w:rsidR="00F10692" w:rsidRPr="004A6BF5" w14:paraId="4F0FC979" w14:textId="77777777" w:rsidTr="005D0DE3">
        <w:tc>
          <w:tcPr>
            <w:tcW w:w="601" w:type="dxa"/>
          </w:tcPr>
          <w:p w14:paraId="24C8D5B4" w14:textId="77777777" w:rsidR="00F10692" w:rsidRPr="00F10692" w:rsidRDefault="00F10692" w:rsidP="00F10692">
            <w:pPr>
              <w:jc w:val="both"/>
              <w:rPr>
                <w:color w:val="000000"/>
                <w:sz w:val="22"/>
                <w:szCs w:val="22"/>
                <w:u w:color="000000"/>
                <w:lang w:val="ru-RU" w:eastAsia="ru-RU"/>
              </w:rPr>
            </w:pPr>
          </w:p>
        </w:tc>
        <w:tc>
          <w:tcPr>
            <w:tcW w:w="4092" w:type="dxa"/>
          </w:tcPr>
          <w:p w14:paraId="47BB289E" w14:textId="77777777" w:rsidR="00F10692" w:rsidRPr="00F10692" w:rsidRDefault="00F10692" w:rsidP="00F10692">
            <w:pPr>
              <w:jc w:val="both"/>
              <w:rPr>
                <w:color w:val="000000"/>
                <w:sz w:val="22"/>
                <w:szCs w:val="22"/>
                <w:u w:color="000000"/>
                <w:lang w:val="ru-RU" w:eastAsia="ru-RU"/>
              </w:rPr>
            </w:pPr>
          </w:p>
        </w:tc>
        <w:tc>
          <w:tcPr>
            <w:tcW w:w="267" w:type="dxa"/>
          </w:tcPr>
          <w:p w14:paraId="72120126" w14:textId="77777777" w:rsidR="00F10692" w:rsidRPr="00F10692" w:rsidRDefault="00F10692" w:rsidP="00F10692">
            <w:pPr>
              <w:jc w:val="both"/>
              <w:rPr>
                <w:color w:val="000000"/>
                <w:sz w:val="22"/>
                <w:szCs w:val="22"/>
                <w:u w:color="000000"/>
                <w:lang w:val="ru-RU" w:eastAsia="ru-RU"/>
              </w:rPr>
            </w:pPr>
          </w:p>
        </w:tc>
        <w:tc>
          <w:tcPr>
            <w:tcW w:w="4958" w:type="dxa"/>
          </w:tcPr>
          <w:p w14:paraId="37C30125" w14:textId="77777777" w:rsidR="00F10692" w:rsidRPr="00F10692" w:rsidRDefault="00F10692" w:rsidP="00F10692">
            <w:pPr>
              <w:jc w:val="both"/>
              <w:rPr>
                <w:i/>
                <w:color w:val="000000"/>
                <w:sz w:val="22"/>
                <w:szCs w:val="22"/>
                <w:u w:color="000000"/>
                <w:lang w:val="ru-RU" w:eastAsia="ru-RU"/>
              </w:rPr>
            </w:pPr>
          </w:p>
        </w:tc>
      </w:tr>
      <w:tr w:rsidR="00F10692" w:rsidRPr="004A6BF5" w14:paraId="1CE8C8C2" w14:textId="77777777" w:rsidTr="005D0DE3">
        <w:tc>
          <w:tcPr>
            <w:tcW w:w="601" w:type="dxa"/>
          </w:tcPr>
          <w:p w14:paraId="2BB1096A"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9.2</w:t>
            </w:r>
          </w:p>
        </w:tc>
        <w:tc>
          <w:tcPr>
            <w:tcW w:w="4092" w:type="dxa"/>
          </w:tcPr>
          <w:p w14:paraId="41C2F4E9" w14:textId="77777777" w:rsidR="00F10692" w:rsidRPr="00F10692" w:rsidRDefault="00F10692" w:rsidP="00F10692">
            <w:pPr>
              <w:jc w:val="both"/>
              <w:rPr>
                <w:color w:val="000000"/>
                <w:sz w:val="22"/>
                <w:szCs w:val="22"/>
                <w:u w:color="000000"/>
                <w:lang w:eastAsia="ru-RU"/>
              </w:rPr>
            </w:pPr>
            <w:r w:rsidRPr="00F10692">
              <w:rPr>
                <w:b/>
                <w:bCs/>
                <w:color w:val="000000"/>
                <w:sz w:val="22"/>
                <w:szCs w:val="22"/>
                <w:u w:color="000000"/>
                <w:lang w:eastAsia="ru-RU"/>
              </w:rPr>
              <w:t>Notices.</w:t>
            </w:r>
            <w:r w:rsidRPr="00F10692">
              <w:rPr>
                <w:color w:val="000000"/>
                <w:sz w:val="22"/>
                <w:szCs w:val="22"/>
                <w:u w:color="000000"/>
                <w:lang w:eastAsia="ru-RU"/>
              </w:rPr>
              <w:t xml:space="preserve"> If notices required by this SAFE to be in writing are provided using the Parties’ contact information on the signature page of this SAFE, such notices will be effective (a) immediately upon personal delivery or e-mail transmission, (b) 1 day after being deposited with a nationally recognized carrier assuring overnight delivery, or (c) 2 days after being sent by registered or certified mail, return receipt requested, postage prepaid.</w:t>
            </w:r>
          </w:p>
        </w:tc>
        <w:tc>
          <w:tcPr>
            <w:tcW w:w="267" w:type="dxa"/>
          </w:tcPr>
          <w:p w14:paraId="6F3A5A78" w14:textId="77777777" w:rsidR="00F10692" w:rsidRPr="00F10692" w:rsidRDefault="00F10692" w:rsidP="00F10692">
            <w:pPr>
              <w:jc w:val="both"/>
              <w:rPr>
                <w:color w:val="000000"/>
                <w:sz w:val="22"/>
                <w:szCs w:val="22"/>
                <w:u w:color="000000"/>
                <w:lang w:eastAsia="ru-RU"/>
              </w:rPr>
            </w:pPr>
          </w:p>
        </w:tc>
        <w:tc>
          <w:tcPr>
            <w:tcW w:w="4958" w:type="dxa"/>
          </w:tcPr>
          <w:p w14:paraId="2CADA6E7" w14:textId="6F3C78EC" w:rsidR="00F10692" w:rsidRPr="00F10692" w:rsidRDefault="00F10692" w:rsidP="00F10692">
            <w:pPr>
              <w:jc w:val="both"/>
              <w:rPr>
                <w:b/>
                <w:bCs/>
                <w:iCs/>
                <w:color w:val="000000"/>
                <w:sz w:val="22"/>
                <w:szCs w:val="22"/>
                <w:u w:color="000000"/>
                <w:lang w:val="ru-RU" w:eastAsia="ru-RU"/>
              </w:rPr>
            </w:pPr>
            <w:r w:rsidRPr="00F10692">
              <w:rPr>
                <w:b/>
                <w:bCs/>
                <w:iCs/>
                <w:color w:val="000000"/>
                <w:sz w:val="22"/>
                <w:szCs w:val="22"/>
                <w:u w:color="000000"/>
                <w:lang w:val="ru-RU" w:eastAsia="ru-RU"/>
              </w:rPr>
              <w:t xml:space="preserve">Уведомления. </w:t>
            </w:r>
            <w:r w:rsidRPr="00F10692">
              <w:rPr>
                <w:iCs/>
                <w:color w:val="000000"/>
                <w:sz w:val="22"/>
                <w:szCs w:val="22"/>
                <w:u w:color="000000"/>
                <w:lang w:val="ru-RU" w:eastAsia="ru-RU"/>
              </w:rPr>
              <w:t xml:space="preserve">Если уведомления, требуемые настоящим </w:t>
            </w:r>
            <w:r w:rsidR="00386836">
              <w:rPr>
                <w:iCs/>
                <w:color w:val="000000"/>
                <w:sz w:val="22"/>
                <w:szCs w:val="22"/>
                <w:u w:color="000000"/>
                <w:lang w:val="ru-RU" w:eastAsia="ru-RU"/>
              </w:rPr>
              <w:t>SAFE</w:t>
            </w:r>
            <w:r w:rsidRPr="00F10692">
              <w:rPr>
                <w:iCs/>
                <w:color w:val="000000"/>
                <w:sz w:val="22"/>
                <w:szCs w:val="22"/>
                <w:u w:color="000000"/>
                <w:lang w:val="ru-RU" w:eastAsia="ru-RU"/>
              </w:rPr>
              <w:t xml:space="preserve"> в письменной форме, предоставляются с использованием контактной информации Сторон на странице для подписи настоящего </w:t>
            </w:r>
            <w:r w:rsidR="00386836">
              <w:rPr>
                <w:iCs/>
                <w:color w:val="000000"/>
                <w:sz w:val="22"/>
                <w:szCs w:val="22"/>
                <w:u w:color="000000"/>
                <w:lang w:val="ru-RU" w:eastAsia="ru-RU"/>
              </w:rPr>
              <w:t>SAFE</w:t>
            </w:r>
            <w:r w:rsidRPr="00F10692">
              <w:rPr>
                <w:iCs/>
                <w:color w:val="000000"/>
                <w:sz w:val="22"/>
                <w:szCs w:val="22"/>
                <w:u w:color="000000"/>
                <w:lang w:val="ru-RU" w:eastAsia="ru-RU"/>
              </w:rPr>
              <w:t>, то такие уведомления вступают в силу (а) сразу же после личной доставки или передачи по электронной почте, (b) через 1 день после сдачи на хранение национально признанному перевозчику, гарантирующему срочную доставку, или (с) через 2 дня после отправки заказным или заверенным письмом, с запросом на обратную доставку, с предоплатой по почте.</w:t>
            </w:r>
          </w:p>
        </w:tc>
      </w:tr>
      <w:tr w:rsidR="00F10692" w:rsidRPr="004A6BF5" w14:paraId="0DEBF5DE" w14:textId="77777777" w:rsidTr="005D0DE3">
        <w:tc>
          <w:tcPr>
            <w:tcW w:w="601" w:type="dxa"/>
          </w:tcPr>
          <w:p w14:paraId="296A6FFA" w14:textId="77777777" w:rsidR="00F10692" w:rsidRPr="00F10692" w:rsidRDefault="00F10692" w:rsidP="00F10692">
            <w:pPr>
              <w:jc w:val="both"/>
              <w:rPr>
                <w:color w:val="000000"/>
                <w:sz w:val="22"/>
                <w:szCs w:val="22"/>
                <w:u w:color="000000"/>
                <w:lang w:val="ru-RU" w:eastAsia="ru-RU"/>
              </w:rPr>
            </w:pPr>
          </w:p>
        </w:tc>
        <w:tc>
          <w:tcPr>
            <w:tcW w:w="4092" w:type="dxa"/>
          </w:tcPr>
          <w:p w14:paraId="735697D1" w14:textId="77777777" w:rsidR="00F10692" w:rsidRPr="00F10692" w:rsidRDefault="00F10692" w:rsidP="00F10692">
            <w:pPr>
              <w:rPr>
                <w:color w:val="000000"/>
                <w:sz w:val="22"/>
                <w:szCs w:val="22"/>
                <w:u w:color="000000"/>
                <w:lang w:val="ru-RU" w:eastAsia="ru-RU"/>
              </w:rPr>
            </w:pPr>
          </w:p>
        </w:tc>
        <w:tc>
          <w:tcPr>
            <w:tcW w:w="267" w:type="dxa"/>
          </w:tcPr>
          <w:p w14:paraId="5C0B3080" w14:textId="77777777" w:rsidR="00F10692" w:rsidRPr="00F10692" w:rsidRDefault="00F10692" w:rsidP="00F10692">
            <w:pPr>
              <w:jc w:val="both"/>
              <w:rPr>
                <w:color w:val="000000"/>
                <w:sz w:val="22"/>
                <w:szCs w:val="22"/>
                <w:u w:color="000000"/>
                <w:lang w:val="ru-RU" w:eastAsia="ru-RU"/>
              </w:rPr>
            </w:pPr>
          </w:p>
        </w:tc>
        <w:tc>
          <w:tcPr>
            <w:tcW w:w="4958" w:type="dxa"/>
          </w:tcPr>
          <w:p w14:paraId="345076D7" w14:textId="77777777" w:rsidR="00F10692" w:rsidRPr="00F10692" w:rsidRDefault="00F10692" w:rsidP="00F10692">
            <w:pPr>
              <w:rPr>
                <w:i/>
                <w:color w:val="000000"/>
                <w:sz w:val="22"/>
                <w:szCs w:val="22"/>
                <w:u w:color="000000"/>
                <w:lang w:val="ru-RU" w:eastAsia="ru-RU"/>
              </w:rPr>
            </w:pPr>
          </w:p>
        </w:tc>
      </w:tr>
      <w:tr w:rsidR="00F10692" w:rsidRPr="004A6BF5" w14:paraId="650975A7" w14:textId="77777777" w:rsidTr="005D0DE3">
        <w:tc>
          <w:tcPr>
            <w:tcW w:w="601" w:type="dxa"/>
          </w:tcPr>
          <w:p w14:paraId="3043FE5F"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9.3</w:t>
            </w:r>
          </w:p>
        </w:tc>
        <w:tc>
          <w:tcPr>
            <w:tcW w:w="4092" w:type="dxa"/>
          </w:tcPr>
          <w:p w14:paraId="3B82493F" w14:textId="1C1CC65D" w:rsidR="00F10692" w:rsidRPr="00F10692" w:rsidRDefault="00F10692" w:rsidP="00F10692">
            <w:pPr>
              <w:jc w:val="both"/>
              <w:rPr>
                <w:color w:val="000000"/>
                <w:sz w:val="22"/>
                <w:szCs w:val="22"/>
                <w:u w:color="000000"/>
                <w:lang w:eastAsia="ru-RU"/>
              </w:rPr>
            </w:pPr>
            <w:r w:rsidRPr="00F10692">
              <w:rPr>
                <w:b/>
                <w:bCs/>
                <w:color w:val="000000"/>
                <w:sz w:val="22"/>
                <w:szCs w:val="22"/>
                <w:u w:color="000000"/>
                <w:lang w:eastAsia="ru-RU"/>
              </w:rPr>
              <w:t>Stockholder Rights and Corporate Governance.</w:t>
            </w:r>
            <w:r w:rsidRPr="00F10692">
              <w:rPr>
                <w:color w:val="000000"/>
                <w:sz w:val="22"/>
                <w:szCs w:val="22"/>
                <w:u w:color="000000"/>
                <w:lang w:eastAsia="ru-RU"/>
              </w:rPr>
              <w:t xml:space="preserve"> Investor, as a holder of this SAFE, is not entitled to vote or be deemed a holder of Capital Stock for any purpose other than tax purposes. Nothing in this SAFE will be construed to confer on Investor any rights of a Company stockholder, rights to vote for the election of directors or on any matter submitted to Company stockholders, to give or withhold consent to any corporate action or to receive notice of meetings until shares have been issued to Investor pursuant to an Equity Financing. However, if Company pays a dividend on outstanding shares of common stock (that is not payable in shares of </w:t>
            </w:r>
            <w:r w:rsidR="00935D1E">
              <w:rPr>
                <w:color w:val="000000"/>
                <w:sz w:val="22"/>
                <w:szCs w:val="22"/>
                <w:u w:color="000000"/>
                <w:lang w:eastAsia="ru-RU"/>
              </w:rPr>
              <w:t>c</w:t>
            </w:r>
            <w:r w:rsidRPr="00F10692">
              <w:rPr>
                <w:color w:val="000000"/>
                <w:sz w:val="22"/>
                <w:szCs w:val="22"/>
                <w:u w:color="000000"/>
                <w:lang w:eastAsia="ru-RU"/>
              </w:rPr>
              <w:t xml:space="preserve">ommon </w:t>
            </w:r>
            <w:r w:rsidR="00935D1E">
              <w:rPr>
                <w:color w:val="000000"/>
                <w:sz w:val="22"/>
                <w:szCs w:val="22"/>
                <w:u w:color="000000"/>
                <w:lang w:eastAsia="ru-RU"/>
              </w:rPr>
              <w:t>s</w:t>
            </w:r>
            <w:r w:rsidRPr="00F10692">
              <w:rPr>
                <w:color w:val="000000"/>
                <w:sz w:val="22"/>
                <w:szCs w:val="22"/>
                <w:u w:color="000000"/>
                <w:lang w:eastAsia="ru-RU"/>
              </w:rPr>
              <w:t>tock) while this SAFE is outstanding, Company will pay the Dividend Amount to Investor at the same time.</w:t>
            </w:r>
          </w:p>
        </w:tc>
        <w:tc>
          <w:tcPr>
            <w:tcW w:w="267" w:type="dxa"/>
          </w:tcPr>
          <w:p w14:paraId="1040BB59" w14:textId="77777777" w:rsidR="00F10692" w:rsidRPr="00F10692" w:rsidRDefault="00F10692" w:rsidP="00F10692">
            <w:pPr>
              <w:jc w:val="both"/>
              <w:rPr>
                <w:color w:val="000000"/>
                <w:sz w:val="22"/>
                <w:szCs w:val="22"/>
                <w:u w:color="000000"/>
                <w:lang w:eastAsia="ru-RU"/>
              </w:rPr>
            </w:pPr>
          </w:p>
        </w:tc>
        <w:tc>
          <w:tcPr>
            <w:tcW w:w="4958" w:type="dxa"/>
          </w:tcPr>
          <w:p w14:paraId="1E60076C" w14:textId="75F8C1FE" w:rsidR="00F10692" w:rsidRPr="00F10692" w:rsidRDefault="00F10692" w:rsidP="00F10692">
            <w:pPr>
              <w:jc w:val="both"/>
              <w:rPr>
                <w:iCs/>
                <w:color w:val="000000"/>
                <w:sz w:val="22"/>
                <w:szCs w:val="22"/>
                <w:u w:color="000000"/>
                <w:lang w:val="ru-RU" w:eastAsia="ru-RU"/>
              </w:rPr>
            </w:pPr>
            <w:r w:rsidRPr="00F10692">
              <w:rPr>
                <w:b/>
                <w:bCs/>
                <w:iCs/>
                <w:color w:val="000000"/>
                <w:sz w:val="22"/>
                <w:szCs w:val="22"/>
                <w:u w:color="000000"/>
                <w:lang w:val="ru-RU" w:eastAsia="ru-RU"/>
              </w:rPr>
              <w:t xml:space="preserve">Права акционеров и </w:t>
            </w:r>
            <w:r w:rsidR="00935D1E">
              <w:rPr>
                <w:b/>
                <w:bCs/>
                <w:iCs/>
                <w:color w:val="000000"/>
                <w:sz w:val="22"/>
                <w:szCs w:val="22"/>
                <w:u w:color="000000"/>
                <w:lang w:val="ru-RU" w:eastAsia="ru-RU"/>
              </w:rPr>
              <w:t>к</w:t>
            </w:r>
            <w:r w:rsidRPr="00F10692">
              <w:rPr>
                <w:b/>
                <w:bCs/>
                <w:iCs/>
                <w:color w:val="000000"/>
                <w:sz w:val="22"/>
                <w:szCs w:val="22"/>
                <w:u w:color="000000"/>
                <w:lang w:val="ru-RU" w:eastAsia="ru-RU"/>
              </w:rPr>
              <w:t xml:space="preserve">орпоративное управление. </w:t>
            </w:r>
            <w:r w:rsidRPr="00F10692">
              <w:rPr>
                <w:color w:val="000000"/>
                <w:sz w:val="22"/>
                <w:szCs w:val="22"/>
                <w:u w:color="000000"/>
                <w:lang w:val="ru-RU" w:eastAsia="ru-RU"/>
              </w:rPr>
              <w:t xml:space="preserve">В качестве владельца настоящего </w:t>
            </w:r>
            <w:r w:rsidR="00386836">
              <w:rPr>
                <w:color w:val="000000"/>
                <w:sz w:val="22"/>
                <w:szCs w:val="22"/>
                <w:u w:color="000000"/>
                <w:lang w:val="ru-RU" w:eastAsia="ru-RU"/>
              </w:rPr>
              <w:t>SAFE</w:t>
            </w:r>
            <w:r w:rsidRPr="00F10692">
              <w:rPr>
                <w:color w:val="000000"/>
                <w:sz w:val="22"/>
                <w:szCs w:val="22"/>
                <w:u w:color="000000"/>
                <w:lang w:val="ru-RU" w:eastAsia="ru-RU"/>
              </w:rPr>
              <w:t xml:space="preserve"> Инвестор не имеет права голосовать или считаться держателем Основного капитала в любых целях, кроме налогообложения</w:t>
            </w:r>
            <w:r w:rsidR="00935D1E">
              <w:rPr>
                <w:color w:val="000000"/>
                <w:sz w:val="22"/>
                <w:szCs w:val="22"/>
                <w:u w:color="000000"/>
                <w:lang w:val="ru-RU" w:eastAsia="ru-RU"/>
              </w:rPr>
              <w:t>.</w:t>
            </w:r>
            <w:r w:rsidRPr="00F10692">
              <w:rPr>
                <w:color w:val="000000"/>
                <w:sz w:val="22"/>
                <w:szCs w:val="22"/>
                <w:u w:color="000000"/>
                <w:lang w:val="ru-RU" w:eastAsia="ru-RU"/>
              </w:rPr>
              <w:t xml:space="preserve"> </w:t>
            </w:r>
            <w:r w:rsidR="00935D1E">
              <w:rPr>
                <w:color w:val="000000"/>
                <w:sz w:val="22"/>
                <w:szCs w:val="22"/>
                <w:u w:color="000000"/>
                <w:lang w:val="ru-RU" w:eastAsia="ru-RU"/>
              </w:rPr>
              <w:t>Н</w:t>
            </w:r>
            <w:r w:rsidRPr="00F10692">
              <w:rPr>
                <w:color w:val="000000"/>
                <w:sz w:val="22"/>
                <w:szCs w:val="22"/>
                <w:u w:color="000000"/>
                <w:lang w:val="ru-RU" w:eastAsia="ru-RU"/>
              </w:rPr>
              <w:t xml:space="preserve">ичто в настоящем </w:t>
            </w:r>
            <w:r w:rsidR="00386836">
              <w:rPr>
                <w:color w:val="000000"/>
                <w:sz w:val="22"/>
                <w:szCs w:val="22"/>
                <w:u w:color="000000"/>
                <w:lang w:val="ru-RU" w:eastAsia="ru-RU"/>
              </w:rPr>
              <w:t>SAFE</w:t>
            </w:r>
            <w:r w:rsidRPr="00F10692">
              <w:rPr>
                <w:color w:val="000000"/>
                <w:sz w:val="22"/>
                <w:szCs w:val="22"/>
                <w:u w:color="000000"/>
                <w:lang w:val="ru-RU" w:eastAsia="ru-RU"/>
              </w:rPr>
              <w:t xml:space="preserve"> не дает Инвестору прав акционера Компании, прав голоса при избрании директоров или по любому вопросу, рассматриваемому акционерами Компании, прав давать или отзывать согласие на любое корпоративное действие или прав на получение уведомлений о собраниях до тех пор, пока акции не будут выпущены Инвестору в соответствии с процедурой Долевого финансирования. Вместе с тем, если Компания выплачивает дивиденды по непогашенным </w:t>
            </w:r>
            <w:r w:rsidR="00945B1C">
              <w:rPr>
                <w:color w:val="000000"/>
                <w:sz w:val="22"/>
                <w:szCs w:val="22"/>
                <w:u w:color="000000"/>
                <w:lang w:val="ru-RU" w:eastAsia="ru-RU"/>
              </w:rPr>
              <w:t>обыкновенным акциям</w:t>
            </w:r>
            <w:r w:rsidRPr="00F10692">
              <w:rPr>
                <w:color w:val="000000"/>
                <w:sz w:val="22"/>
                <w:szCs w:val="22"/>
                <w:u w:color="000000"/>
                <w:lang w:val="ru-RU" w:eastAsia="ru-RU"/>
              </w:rPr>
              <w:t xml:space="preserve"> (которые не выплачиваются в виде </w:t>
            </w:r>
            <w:r w:rsidR="00332A82">
              <w:rPr>
                <w:color w:val="000000"/>
                <w:sz w:val="22"/>
                <w:szCs w:val="22"/>
                <w:u w:color="000000"/>
                <w:lang w:val="ru-RU" w:eastAsia="ru-RU"/>
              </w:rPr>
              <w:t>обыкновенных акций</w:t>
            </w:r>
            <w:r w:rsidRPr="00F10692">
              <w:rPr>
                <w:color w:val="000000"/>
                <w:sz w:val="22"/>
                <w:szCs w:val="22"/>
                <w:u w:color="000000"/>
                <w:lang w:val="ru-RU" w:eastAsia="ru-RU"/>
              </w:rPr>
              <w:t xml:space="preserve">), пока действует </w:t>
            </w:r>
            <w:r w:rsidR="00AF4F6E">
              <w:rPr>
                <w:color w:val="000000"/>
                <w:sz w:val="22"/>
                <w:szCs w:val="22"/>
                <w:u w:color="000000"/>
                <w:lang w:val="ru-RU" w:eastAsia="ru-RU"/>
              </w:rPr>
              <w:t>настоящий SAFE</w:t>
            </w:r>
            <w:r w:rsidRPr="00F10692">
              <w:rPr>
                <w:color w:val="000000"/>
                <w:sz w:val="22"/>
                <w:szCs w:val="22"/>
                <w:u w:color="000000"/>
                <w:lang w:val="ru-RU" w:eastAsia="ru-RU"/>
              </w:rPr>
              <w:t>, Компания одновременно выплачивает Сумму дивидендов Инвестору.</w:t>
            </w:r>
          </w:p>
        </w:tc>
      </w:tr>
      <w:tr w:rsidR="00F10692" w:rsidRPr="004A6BF5" w14:paraId="15B3E2A8" w14:textId="77777777" w:rsidTr="005D0DE3">
        <w:tc>
          <w:tcPr>
            <w:tcW w:w="601" w:type="dxa"/>
          </w:tcPr>
          <w:p w14:paraId="36F36315" w14:textId="77777777" w:rsidR="00F10692" w:rsidRPr="00F10692" w:rsidRDefault="00F10692" w:rsidP="00F10692">
            <w:pPr>
              <w:jc w:val="both"/>
              <w:rPr>
                <w:color w:val="000000"/>
                <w:sz w:val="22"/>
                <w:szCs w:val="22"/>
                <w:u w:color="000000"/>
                <w:lang w:val="ru-RU" w:eastAsia="ru-RU"/>
              </w:rPr>
            </w:pPr>
          </w:p>
        </w:tc>
        <w:tc>
          <w:tcPr>
            <w:tcW w:w="4092" w:type="dxa"/>
          </w:tcPr>
          <w:p w14:paraId="322CE72F" w14:textId="77777777" w:rsidR="00F10692" w:rsidRPr="00F10692" w:rsidRDefault="00F10692" w:rsidP="00F10692">
            <w:pPr>
              <w:rPr>
                <w:color w:val="000000"/>
                <w:sz w:val="22"/>
                <w:szCs w:val="22"/>
                <w:u w:color="000000"/>
                <w:lang w:val="ru-RU" w:eastAsia="ru-RU"/>
              </w:rPr>
            </w:pPr>
          </w:p>
        </w:tc>
        <w:tc>
          <w:tcPr>
            <w:tcW w:w="267" w:type="dxa"/>
          </w:tcPr>
          <w:p w14:paraId="7FADC5A5" w14:textId="77777777" w:rsidR="00F10692" w:rsidRPr="00F10692" w:rsidRDefault="00F10692" w:rsidP="00F10692">
            <w:pPr>
              <w:jc w:val="both"/>
              <w:rPr>
                <w:color w:val="000000"/>
                <w:sz w:val="22"/>
                <w:szCs w:val="22"/>
                <w:u w:color="000000"/>
                <w:lang w:val="ru-RU" w:eastAsia="ru-RU"/>
              </w:rPr>
            </w:pPr>
          </w:p>
        </w:tc>
        <w:tc>
          <w:tcPr>
            <w:tcW w:w="4958" w:type="dxa"/>
          </w:tcPr>
          <w:p w14:paraId="48844766" w14:textId="77777777" w:rsidR="00F10692" w:rsidRPr="00F10692" w:rsidRDefault="00F10692" w:rsidP="00F10692">
            <w:pPr>
              <w:rPr>
                <w:i/>
                <w:color w:val="000000"/>
                <w:sz w:val="22"/>
                <w:szCs w:val="22"/>
                <w:u w:color="000000"/>
                <w:lang w:val="ru-RU" w:eastAsia="ru-RU"/>
              </w:rPr>
            </w:pPr>
          </w:p>
        </w:tc>
      </w:tr>
      <w:tr w:rsidR="00F10692" w:rsidRPr="004A6BF5" w14:paraId="025E2A0C" w14:textId="77777777" w:rsidTr="005D0DE3">
        <w:tc>
          <w:tcPr>
            <w:tcW w:w="601" w:type="dxa"/>
          </w:tcPr>
          <w:p w14:paraId="310B0F43"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9.4</w:t>
            </w:r>
          </w:p>
        </w:tc>
        <w:tc>
          <w:tcPr>
            <w:tcW w:w="4092" w:type="dxa"/>
          </w:tcPr>
          <w:p w14:paraId="10555B14" w14:textId="77777777" w:rsidR="00F10692" w:rsidRPr="00F10692" w:rsidRDefault="00F10692" w:rsidP="00F10692">
            <w:pPr>
              <w:jc w:val="both"/>
              <w:rPr>
                <w:color w:val="000000"/>
                <w:sz w:val="22"/>
                <w:szCs w:val="22"/>
                <w:u w:color="000000"/>
                <w:lang w:eastAsia="ru-RU"/>
              </w:rPr>
            </w:pPr>
            <w:r w:rsidRPr="00F10692">
              <w:rPr>
                <w:b/>
                <w:bCs/>
                <w:color w:val="000000"/>
                <w:sz w:val="22"/>
                <w:szCs w:val="22"/>
                <w:u w:color="000000"/>
                <w:lang w:eastAsia="ru-RU"/>
              </w:rPr>
              <w:t>Tax Treatment</w:t>
            </w:r>
            <w:r w:rsidRPr="00F10692">
              <w:rPr>
                <w:color w:val="000000"/>
                <w:sz w:val="22"/>
                <w:szCs w:val="22"/>
                <w:u w:color="000000"/>
                <w:lang w:eastAsia="ru-RU"/>
              </w:rPr>
              <w:t xml:space="preserve">. For U.S. federal and state income tax purposes this SAFE is, and at all times has been, intended to be characterized as stock, and more particularly as common stock for purposes of Sections 304, 305, 306, 354, 368, 1036, and 1202 of the Internal Revenue Code of 1986, as amended. Accordingly, the parties agree to treat this </w:t>
            </w:r>
            <w:r w:rsidRPr="00F10692">
              <w:rPr>
                <w:color w:val="000000"/>
                <w:sz w:val="22"/>
                <w:szCs w:val="22"/>
                <w:u w:color="000000"/>
                <w:lang w:eastAsia="ru-RU"/>
              </w:rPr>
              <w:lastRenderedPageBreak/>
              <w:t>SAFE consistently with the foregoing intent for all U.S. federal and state income tax purposes, including on their respective tax returns or other informational statements.</w:t>
            </w:r>
          </w:p>
        </w:tc>
        <w:tc>
          <w:tcPr>
            <w:tcW w:w="267" w:type="dxa"/>
          </w:tcPr>
          <w:p w14:paraId="3593CAA9" w14:textId="77777777" w:rsidR="00F10692" w:rsidRPr="00F10692" w:rsidRDefault="00F10692" w:rsidP="00F10692">
            <w:pPr>
              <w:jc w:val="both"/>
              <w:rPr>
                <w:color w:val="000000"/>
                <w:sz w:val="22"/>
                <w:szCs w:val="22"/>
                <w:u w:color="000000"/>
                <w:lang w:eastAsia="ru-RU"/>
              </w:rPr>
            </w:pPr>
          </w:p>
        </w:tc>
        <w:tc>
          <w:tcPr>
            <w:tcW w:w="4958" w:type="dxa"/>
          </w:tcPr>
          <w:p w14:paraId="01D2784F" w14:textId="5C1AE5F5" w:rsidR="00F10692" w:rsidRPr="00F10692" w:rsidRDefault="00F10692" w:rsidP="00F10692">
            <w:pPr>
              <w:jc w:val="both"/>
              <w:rPr>
                <w:b/>
                <w:bCs/>
                <w:iCs/>
                <w:color w:val="000000"/>
                <w:sz w:val="22"/>
                <w:szCs w:val="22"/>
                <w:u w:color="000000"/>
                <w:lang w:val="ru-RU" w:eastAsia="ru-RU"/>
              </w:rPr>
            </w:pPr>
            <w:r w:rsidRPr="00F10692">
              <w:rPr>
                <w:b/>
                <w:bCs/>
                <w:iCs/>
                <w:color w:val="000000"/>
                <w:sz w:val="22"/>
                <w:szCs w:val="22"/>
                <w:u w:color="000000"/>
                <w:lang w:val="ru-RU" w:eastAsia="ru-RU"/>
              </w:rPr>
              <w:t xml:space="preserve">Режим налогообложения. </w:t>
            </w:r>
            <w:r w:rsidRPr="00F10692">
              <w:rPr>
                <w:iCs/>
                <w:color w:val="000000"/>
                <w:sz w:val="22"/>
                <w:szCs w:val="22"/>
                <w:u w:color="000000"/>
                <w:lang w:val="ru-RU" w:eastAsia="ru-RU"/>
              </w:rPr>
              <w:t>В</w:t>
            </w:r>
            <w:r w:rsidRPr="00F10692">
              <w:rPr>
                <w:color w:val="000000"/>
                <w:sz w:val="22"/>
                <w:szCs w:val="22"/>
                <w:u w:color="000000"/>
                <w:lang w:val="ru-RU" w:eastAsia="ru-RU"/>
              </w:rPr>
              <w:t xml:space="preserve"> целях налога на доходы в федеральный бюджет США и бюджет штата </w:t>
            </w:r>
            <w:r w:rsidR="00AF4F6E">
              <w:rPr>
                <w:color w:val="000000"/>
                <w:sz w:val="22"/>
                <w:szCs w:val="22"/>
                <w:u w:color="000000"/>
                <w:lang w:val="ru-RU" w:eastAsia="ru-RU"/>
              </w:rPr>
              <w:t>настоящий SAFE</w:t>
            </w:r>
            <w:r w:rsidRPr="00F10692">
              <w:rPr>
                <w:color w:val="000000"/>
                <w:sz w:val="22"/>
                <w:szCs w:val="22"/>
                <w:u w:color="000000"/>
                <w:lang w:val="ru-RU" w:eastAsia="ru-RU"/>
              </w:rPr>
              <w:t xml:space="preserve"> считается и всегда считал</w:t>
            </w:r>
            <w:r w:rsidR="000E6D20">
              <w:rPr>
                <w:color w:val="000000"/>
                <w:sz w:val="22"/>
                <w:szCs w:val="22"/>
                <w:u w:color="000000"/>
                <w:lang w:val="ru-RU" w:eastAsia="ru-RU"/>
              </w:rPr>
              <w:t>ся</w:t>
            </w:r>
            <w:r w:rsidRPr="00F10692">
              <w:rPr>
                <w:color w:val="000000"/>
                <w:sz w:val="22"/>
                <w:szCs w:val="22"/>
                <w:u w:color="000000"/>
                <w:lang w:val="ru-RU" w:eastAsia="ru-RU"/>
              </w:rPr>
              <w:t xml:space="preserve"> акциями, в частности,</w:t>
            </w:r>
            <w:r w:rsidR="000E6D20">
              <w:rPr>
                <w:color w:val="000000"/>
                <w:sz w:val="22"/>
                <w:szCs w:val="22"/>
                <w:u w:color="000000"/>
                <w:lang w:val="ru-RU" w:eastAsia="ru-RU"/>
              </w:rPr>
              <w:t xml:space="preserve"> обыкновенными</w:t>
            </w:r>
            <w:r w:rsidRPr="00F10692">
              <w:rPr>
                <w:color w:val="000000"/>
                <w:sz w:val="22"/>
                <w:szCs w:val="22"/>
                <w:u w:color="000000"/>
                <w:lang w:val="ru-RU" w:eastAsia="ru-RU"/>
              </w:rPr>
              <w:t xml:space="preserve"> акциями </w:t>
            </w:r>
            <w:r w:rsidR="000E6D20">
              <w:rPr>
                <w:color w:val="000000"/>
                <w:sz w:val="22"/>
                <w:szCs w:val="22"/>
                <w:u w:color="000000"/>
                <w:lang w:val="ru-RU" w:eastAsia="ru-RU"/>
              </w:rPr>
              <w:t>для целей</w:t>
            </w:r>
            <w:r w:rsidRPr="00F10692">
              <w:rPr>
                <w:color w:val="000000"/>
                <w:sz w:val="22"/>
                <w:szCs w:val="22"/>
                <w:u w:color="000000"/>
                <w:lang w:val="ru-RU" w:eastAsia="ru-RU"/>
              </w:rPr>
              <w:t xml:space="preserve"> Статей 304, 305, 306, 354, 368, 1036 и 1202 Таможенного кодекса 1986 г. с учетом изменений. Соответственно, стороны соглашаются считать </w:t>
            </w:r>
            <w:r w:rsidR="00AF4F6E">
              <w:rPr>
                <w:color w:val="000000"/>
                <w:sz w:val="22"/>
                <w:szCs w:val="22"/>
                <w:u w:color="000000"/>
                <w:lang w:val="ru-RU" w:eastAsia="ru-RU"/>
              </w:rPr>
              <w:t>настоящий SAFE</w:t>
            </w:r>
            <w:r w:rsidRPr="00F10692">
              <w:rPr>
                <w:color w:val="000000"/>
                <w:sz w:val="22"/>
                <w:szCs w:val="22"/>
                <w:u w:color="000000"/>
                <w:lang w:val="ru-RU" w:eastAsia="ru-RU"/>
              </w:rPr>
              <w:t xml:space="preserve"> </w:t>
            </w:r>
            <w:r w:rsidRPr="00F10692">
              <w:rPr>
                <w:color w:val="000000"/>
                <w:sz w:val="22"/>
                <w:szCs w:val="22"/>
                <w:u w:color="000000"/>
                <w:lang w:val="ru-RU" w:eastAsia="ru-RU"/>
              </w:rPr>
              <w:lastRenderedPageBreak/>
              <w:t xml:space="preserve">соответствующим вышеуказанным положениям в целях </w:t>
            </w:r>
            <w:r w:rsidR="000E6D20" w:rsidRPr="00F10692">
              <w:rPr>
                <w:color w:val="000000"/>
                <w:sz w:val="22"/>
                <w:szCs w:val="22"/>
                <w:u w:color="000000"/>
                <w:lang w:val="ru-RU" w:eastAsia="ru-RU"/>
              </w:rPr>
              <w:t>федеральн</w:t>
            </w:r>
            <w:r w:rsidR="000E6D20">
              <w:rPr>
                <w:color w:val="000000"/>
                <w:sz w:val="22"/>
                <w:szCs w:val="22"/>
                <w:u w:color="000000"/>
                <w:lang w:val="ru-RU" w:eastAsia="ru-RU"/>
              </w:rPr>
              <w:t xml:space="preserve">ого </w:t>
            </w:r>
            <w:r w:rsidRPr="00F10692">
              <w:rPr>
                <w:color w:val="000000"/>
                <w:sz w:val="22"/>
                <w:szCs w:val="22"/>
                <w:u w:color="000000"/>
                <w:lang w:val="ru-RU" w:eastAsia="ru-RU"/>
              </w:rPr>
              <w:t xml:space="preserve">налога на доходы </w:t>
            </w:r>
            <w:r w:rsidR="000E6D20">
              <w:rPr>
                <w:color w:val="000000"/>
                <w:sz w:val="22"/>
                <w:szCs w:val="22"/>
                <w:u w:color="000000"/>
                <w:lang w:val="ru-RU" w:eastAsia="ru-RU"/>
              </w:rPr>
              <w:t xml:space="preserve">и налога на доходы отдельных </w:t>
            </w:r>
            <w:r w:rsidRPr="00F10692">
              <w:rPr>
                <w:color w:val="000000"/>
                <w:sz w:val="22"/>
                <w:szCs w:val="22"/>
                <w:u w:color="000000"/>
                <w:lang w:val="ru-RU" w:eastAsia="ru-RU"/>
              </w:rPr>
              <w:t>штат</w:t>
            </w:r>
            <w:r w:rsidR="000E6D20">
              <w:rPr>
                <w:color w:val="000000"/>
                <w:sz w:val="22"/>
                <w:szCs w:val="22"/>
                <w:u w:color="000000"/>
                <w:lang w:val="ru-RU" w:eastAsia="ru-RU"/>
              </w:rPr>
              <w:t>ов</w:t>
            </w:r>
            <w:r w:rsidRPr="00F10692">
              <w:rPr>
                <w:color w:val="000000"/>
                <w:sz w:val="22"/>
                <w:szCs w:val="22"/>
                <w:u w:color="000000"/>
                <w:lang w:val="ru-RU" w:eastAsia="ru-RU"/>
              </w:rPr>
              <w:t>, включая, в том числе, свои соответствующие налоговые декларации или иные информационные заявления.</w:t>
            </w:r>
          </w:p>
        </w:tc>
      </w:tr>
      <w:tr w:rsidR="00F10692" w:rsidRPr="004A6BF5" w14:paraId="6F0AB51C" w14:textId="77777777" w:rsidTr="005D0DE3">
        <w:tc>
          <w:tcPr>
            <w:tcW w:w="601" w:type="dxa"/>
          </w:tcPr>
          <w:p w14:paraId="717FBC71" w14:textId="77777777" w:rsidR="00F10692" w:rsidRPr="00F10692" w:rsidRDefault="00F10692" w:rsidP="00F10692">
            <w:pPr>
              <w:jc w:val="both"/>
              <w:rPr>
                <w:color w:val="000000"/>
                <w:sz w:val="22"/>
                <w:szCs w:val="22"/>
                <w:u w:color="000000"/>
                <w:lang w:val="ru-RU" w:eastAsia="ru-RU"/>
              </w:rPr>
            </w:pPr>
          </w:p>
        </w:tc>
        <w:tc>
          <w:tcPr>
            <w:tcW w:w="4092" w:type="dxa"/>
          </w:tcPr>
          <w:p w14:paraId="4C6D20B9" w14:textId="77777777" w:rsidR="00F10692" w:rsidRPr="00F10692" w:rsidRDefault="00F10692" w:rsidP="00F10692">
            <w:pPr>
              <w:rPr>
                <w:color w:val="000000"/>
                <w:sz w:val="22"/>
                <w:szCs w:val="22"/>
                <w:u w:color="000000"/>
                <w:lang w:val="ru-RU" w:eastAsia="ru-RU"/>
              </w:rPr>
            </w:pPr>
          </w:p>
        </w:tc>
        <w:tc>
          <w:tcPr>
            <w:tcW w:w="267" w:type="dxa"/>
          </w:tcPr>
          <w:p w14:paraId="118D3E23" w14:textId="77777777" w:rsidR="00F10692" w:rsidRPr="00F10692" w:rsidRDefault="00F10692" w:rsidP="00F10692">
            <w:pPr>
              <w:jc w:val="both"/>
              <w:rPr>
                <w:color w:val="000000"/>
                <w:sz w:val="22"/>
                <w:szCs w:val="22"/>
                <w:u w:color="000000"/>
                <w:lang w:val="ru-RU" w:eastAsia="ru-RU"/>
              </w:rPr>
            </w:pPr>
          </w:p>
        </w:tc>
        <w:tc>
          <w:tcPr>
            <w:tcW w:w="4958" w:type="dxa"/>
          </w:tcPr>
          <w:p w14:paraId="729591E3" w14:textId="77777777" w:rsidR="00F10692" w:rsidRPr="00F10692" w:rsidRDefault="00F10692" w:rsidP="00F10692">
            <w:pPr>
              <w:rPr>
                <w:i/>
                <w:color w:val="000000"/>
                <w:sz w:val="22"/>
                <w:szCs w:val="22"/>
                <w:u w:color="000000"/>
                <w:lang w:val="ru-RU" w:eastAsia="ru-RU"/>
              </w:rPr>
            </w:pPr>
          </w:p>
        </w:tc>
      </w:tr>
      <w:tr w:rsidR="00F10692" w:rsidRPr="00F10692" w14:paraId="3E433195" w14:textId="77777777" w:rsidTr="005D0DE3">
        <w:tc>
          <w:tcPr>
            <w:tcW w:w="601" w:type="dxa"/>
          </w:tcPr>
          <w:p w14:paraId="08D2F8EC"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9.5</w:t>
            </w:r>
          </w:p>
        </w:tc>
        <w:tc>
          <w:tcPr>
            <w:tcW w:w="4092" w:type="dxa"/>
          </w:tcPr>
          <w:p w14:paraId="20A4320E" w14:textId="77777777" w:rsidR="00F10692" w:rsidRPr="00F10692" w:rsidRDefault="00F10692" w:rsidP="00F10692">
            <w:pPr>
              <w:rPr>
                <w:b/>
                <w:bCs/>
                <w:color w:val="000000"/>
                <w:sz w:val="22"/>
                <w:szCs w:val="22"/>
                <w:u w:color="000000"/>
                <w:lang w:eastAsia="ru-RU"/>
              </w:rPr>
            </w:pPr>
            <w:r w:rsidRPr="00F10692">
              <w:rPr>
                <w:b/>
                <w:bCs/>
                <w:color w:val="000000"/>
                <w:sz w:val="22"/>
                <w:szCs w:val="22"/>
                <w:u w:color="000000"/>
                <w:lang w:eastAsia="ru-RU"/>
              </w:rPr>
              <w:t>Assignment</w:t>
            </w:r>
          </w:p>
        </w:tc>
        <w:tc>
          <w:tcPr>
            <w:tcW w:w="267" w:type="dxa"/>
          </w:tcPr>
          <w:p w14:paraId="5620FF07" w14:textId="77777777" w:rsidR="00F10692" w:rsidRPr="00F10692" w:rsidRDefault="00F10692" w:rsidP="00F10692">
            <w:pPr>
              <w:jc w:val="both"/>
              <w:rPr>
                <w:color w:val="000000"/>
                <w:sz w:val="22"/>
                <w:szCs w:val="22"/>
                <w:u w:color="000000"/>
                <w:lang w:eastAsia="ru-RU"/>
              </w:rPr>
            </w:pPr>
          </w:p>
        </w:tc>
        <w:tc>
          <w:tcPr>
            <w:tcW w:w="4958" w:type="dxa"/>
          </w:tcPr>
          <w:p w14:paraId="4AE4955F" w14:textId="77777777" w:rsidR="00F10692" w:rsidRPr="00F10692" w:rsidRDefault="00F10692" w:rsidP="00F10692">
            <w:pPr>
              <w:rPr>
                <w:b/>
                <w:bCs/>
                <w:iCs/>
                <w:color w:val="000000"/>
                <w:sz w:val="22"/>
                <w:szCs w:val="22"/>
                <w:u w:color="000000"/>
                <w:lang w:val="ru-RU" w:eastAsia="ru-RU"/>
              </w:rPr>
            </w:pPr>
            <w:r w:rsidRPr="00F10692">
              <w:rPr>
                <w:b/>
                <w:bCs/>
                <w:iCs/>
                <w:color w:val="000000"/>
                <w:sz w:val="22"/>
                <w:szCs w:val="22"/>
                <w:u w:color="000000"/>
                <w:lang w:val="ru-RU" w:eastAsia="ru-RU"/>
              </w:rPr>
              <w:t>Уступка</w:t>
            </w:r>
          </w:p>
        </w:tc>
      </w:tr>
      <w:tr w:rsidR="00F10692" w:rsidRPr="00F10692" w14:paraId="10A62B88" w14:textId="77777777" w:rsidTr="005D0DE3">
        <w:tc>
          <w:tcPr>
            <w:tcW w:w="601" w:type="dxa"/>
          </w:tcPr>
          <w:p w14:paraId="32D1F354" w14:textId="77777777" w:rsidR="00F10692" w:rsidRPr="00F10692" w:rsidRDefault="00F10692" w:rsidP="00F10692">
            <w:pPr>
              <w:jc w:val="both"/>
              <w:rPr>
                <w:color w:val="000000"/>
                <w:sz w:val="22"/>
                <w:szCs w:val="22"/>
                <w:u w:color="000000"/>
                <w:lang w:eastAsia="ru-RU"/>
              </w:rPr>
            </w:pPr>
          </w:p>
        </w:tc>
        <w:tc>
          <w:tcPr>
            <w:tcW w:w="4092" w:type="dxa"/>
          </w:tcPr>
          <w:p w14:paraId="3B709AF5" w14:textId="77777777" w:rsidR="00F10692" w:rsidRPr="00F10692" w:rsidRDefault="00F10692" w:rsidP="00F10692">
            <w:pPr>
              <w:rPr>
                <w:color w:val="000000"/>
                <w:sz w:val="22"/>
                <w:szCs w:val="22"/>
                <w:u w:color="000000"/>
                <w:lang w:eastAsia="ru-RU"/>
              </w:rPr>
            </w:pPr>
          </w:p>
        </w:tc>
        <w:tc>
          <w:tcPr>
            <w:tcW w:w="267" w:type="dxa"/>
          </w:tcPr>
          <w:p w14:paraId="69F580BE" w14:textId="77777777" w:rsidR="00F10692" w:rsidRPr="00F10692" w:rsidRDefault="00F10692" w:rsidP="00F10692">
            <w:pPr>
              <w:jc w:val="both"/>
              <w:rPr>
                <w:color w:val="000000"/>
                <w:sz w:val="22"/>
                <w:szCs w:val="22"/>
                <w:u w:color="000000"/>
                <w:lang w:eastAsia="ru-RU"/>
              </w:rPr>
            </w:pPr>
          </w:p>
        </w:tc>
        <w:tc>
          <w:tcPr>
            <w:tcW w:w="4958" w:type="dxa"/>
          </w:tcPr>
          <w:p w14:paraId="0A58EDC4" w14:textId="77777777" w:rsidR="00F10692" w:rsidRPr="00F10692" w:rsidRDefault="00F10692" w:rsidP="00F10692">
            <w:pPr>
              <w:rPr>
                <w:i/>
                <w:color w:val="000000"/>
                <w:sz w:val="22"/>
                <w:szCs w:val="22"/>
                <w:u w:color="000000"/>
                <w:lang w:eastAsia="ru-RU"/>
              </w:rPr>
            </w:pPr>
          </w:p>
        </w:tc>
      </w:tr>
      <w:tr w:rsidR="00F10692" w:rsidRPr="004A6BF5" w14:paraId="1CBDA748" w14:textId="77777777" w:rsidTr="005D0DE3">
        <w:tc>
          <w:tcPr>
            <w:tcW w:w="601" w:type="dxa"/>
          </w:tcPr>
          <w:p w14:paraId="51E0C424"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36D17AB6"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Investor may assign this SAFE or any of its rights under it without Company’s consent to:</w:t>
            </w:r>
          </w:p>
        </w:tc>
        <w:tc>
          <w:tcPr>
            <w:tcW w:w="267" w:type="dxa"/>
          </w:tcPr>
          <w:p w14:paraId="1D5D6598" w14:textId="77777777" w:rsidR="00F10692" w:rsidRPr="00F10692" w:rsidRDefault="00F10692" w:rsidP="00F10692">
            <w:pPr>
              <w:jc w:val="both"/>
              <w:rPr>
                <w:color w:val="000000"/>
                <w:sz w:val="22"/>
                <w:szCs w:val="22"/>
                <w:u w:color="000000"/>
                <w:lang w:eastAsia="ru-RU"/>
              </w:rPr>
            </w:pPr>
          </w:p>
        </w:tc>
        <w:tc>
          <w:tcPr>
            <w:tcW w:w="4958" w:type="dxa"/>
          </w:tcPr>
          <w:p w14:paraId="230F4B04" w14:textId="14CA6590" w:rsidR="00F10692" w:rsidRPr="00F10692" w:rsidRDefault="00F10692" w:rsidP="00F10692">
            <w:pPr>
              <w:jc w:val="both"/>
              <w:rPr>
                <w:i/>
                <w:color w:val="000000"/>
                <w:sz w:val="22"/>
                <w:szCs w:val="22"/>
                <w:u w:color="000000"/>
                <w:lang w:val="ru-RU" w:eastAsia="ru-RU"/>
              </w:rPr>
            </w:pPr>
            <w:r w:rsidRPr="00F10692">
              <w:rPr>
                <w:color w:val="000000"/>
                <w:sz w:val="22"/>
                <w:szCs w:val="22"/>
                <w:u w:color="000000"/>
                <w:lang w:val="ru-RU" w:eastAsia="ru-RU"/>
              </w:rPr>
              <w:t xml:space="preserve">Инвестор может переуступить </w:t>
            </w:r>
            <w:r w:rsidR="00AF4F6E">
              <w:rPr>
                <w:color w:val="000000"/>
                <w:sz w:val="22"/>
                <w:szCs w:val="22"/>
                <w:u w:color="000000"/>
                <w:lang w:val="ru-RU" w:eastAsia="ru-RU"/>
              </w:rPr>
              <w:t>настоящий SAFE</w:t>
            </w:r>
            <w:r w:rsidRPr="00F10692">
              <w:rPr>
                <w:color w:val="000000"/>
                <w:sz w:val="22"/>
                <w:szCs w:val="22"/>
                <w:u w:color="000000"/>
                <w:lang w:val="ru-RU" w:eastAsia="ru-RU"/>
              </w:rPr>
              <w:t xml:space="preserve"> или любое из своих прав по нему без согласия Компании:</w:t>
            </w:r>
          </w:p>
        </w:tc>
      </w:tr>
      <w:tr w:rsidR="00F10692" w:rsidRPr="004A6BF5" w14:paraId="6F2AAD30" w14:textId="77777777" w:rsidTr="005D0DE3">
        <w:tc>
          <w:tcPr>
            <w:tcW w:w="601" w:type="dxa"/>
          </w:tcPr>
          <w:p w14:paraId="32C72BEE" w14:textId="77777777" w:rsidR="00F10692" w:rsidRPr="00F10692" w:rsidRDefault="00F10692" w:rsidP="00F10692">
            <w:pPr>
              <w:jc w:val="both"/>
              <w:rPr>
                <w:color w:val="000000"/>
                <w:sz w:val="22"/>
                <w:szCs w:val="22"/>
                <w:u w:color="000000"/>
                <w:lang w:val="ru-RU" w:eastAsia="ru-RU"/>
              </w:rPr>
            </w:pPr>
          </w:p>
        </w:tc>
        <w:tc>
          <w:tcPr>
            <w:tcW w:w="4092" w:type="dxa"/>
          </w:tcPr>
          <w:p w14:paraId="1DED1AD6" w14:textId="77777777" w:rsidR="00F10692" w:rsidRPr="00F10692" w:rsidRDefault="00F10692" w:rsidP="00F10692">
            <w:pPr>
              <w:jc w:val="both"/>
              <w:rPr>
                <w:color w:val="000000"/>
                <w:sz w:val="22"/>
                <w:szCs w:val="22"/>
                <w:u w:color="000000"/>
                <w:lang w:val="ru-RU" w:eastAsia="ru-RU"/>
              </w:rPr>
            </w:pPr>
          </w:p>
        </w:tc>
        <w:tc>
          <w:tcPr>
            <w:tcW w:w="267" w:type="dxa"/>
          </w:tcPr>
          <w:p w14:paraId="2C2B4143" w14:textId="77777777" w:rsidR="00F10692" w:rsidRPr="00F10692" w:rsidRDefault="00F10692" w:rsidP="00F10692">
            <w:pPr>
              <w:jc w:val="both"/>
              <w:rPr>
                <w:color w:val="000000"/>
                <w:sz w:val="22"/>
                <w:szCs w:val="22"/>
                <w:u w:color="000000"/>
                <w:lang w:val="ru-RU" w:eastAsia="ru-RU"/>
              </w:rPr>
            </w:pPr>
          </w:p>
        </w:tc>
        <w:tc>
          <w:tcPr>
            <w:tcW w:w="4958" w:type="dxa"/>
          </w:tcPr>
          <w:p w14:paraId="12735FB0" w14:textId="77777777" w:rsidR="00F10692" w:rsidRPr="00F10692" w:rsidRDefault="00F10692" w:rsidP="00F10692">
            <w:pPr>
              <w:jc w:val="both"/>
              <w:rPr>
                <w:i/>
                <w:color w:val="000000"/>
                <w:sz w:val="22"/>
                <w:szCs w:val="22"/>
                <w:u w:color="000000"/>
                <w:lang w:val="ru-RU" w:eastAsia="ru-RU"/>
              </w:rPr>
            </w:pPr>
          </w:p>
        </w:tc>
      </w:tr>
      <w:tr w:rsidR="00F10692" w:rsidRPr="004A6BF5" w14:paraId="3453211A" w14:textId="77777777" w:rsidTr="005D0DE3">
        <w:tc>
          <w:tcPr>
            <w:tcW w:w="601" w:type="dxa"/>
          </w:tcPr>
          <w:p w14:paraId="53430ADD"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(i)</w:t>
            </w:r>
          </w:p>
        </w:tc>
        <w:tc>
          <w:tcPr>
            <w:tcW w:w="4092" w:type="dxa"/>
          </w:tcPr>
          <w:p w14:paraId="4E04A703"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Investor’s estate, heirs, executors, administrators, guardians, or successors in the event of Investor’s death or disability; or</w:t>
            </w:r>
          </w:p>
        </w:tc>
        <w:tc>
          <w:tcPr>
            <w:tcW w:w="267" w:type="dxa"/>
          </w:tcPr>
          <w:p w14:paraId="2387F90E" w14:textId="77777777" w:rsidR="00F10692" w:rsidRPr="00F10692" w:rsidRDefault="00F10692" w:rsidP="00F10692">
            <w:pPr>
              <w:jc w:val="both"/>
              <w:rPr>
                <w:color w:val="000000"/>
                <w:sz w:val="22"/>
                <w:szCs w:val="22"/>
                <w:u w:color="000000"/>
                <w:lang w:eastAsia="ru-RU"/>
              </w:rPr>
            </w:pPr>
          </w:p>
        </w:tc>
        <w:tc>
          <w:tcPr>
            <w:tcW w:w="4958" w:type="dxa"/>
          </w:tcPr>
          <w:p w14:paraId="326A5532" w14:textId="6D5E7BF8" w:rsidR="00F10692" w:rsidRPr="00F10692" w:rsidRDefault="00F10692" w:rsidP="00F10692">
            <w:pPr>
              <w:jc w:val="both"/>
              <w:rPr>
                <w:i/>
                <w:color w:val="000000"/>
                <w:sz w:val="22"/>
                <w:szCs w:val="22"/>
                <w:u w:color="000000"/>
                <w:lang w:val="ru-RU" w:eastAsia="ru-RU"/>
              </w:rPr>
            </w:pPr>
            <w:r w:rsidRPr="00F10692">
              <w:rPr>
                <w:color w:val="000000"/>
                <w:sz w:val="22"/>
                <w:szCs w:val="22"/>
                <w:u w:color="000000"/>
                <w:lang w:val="ru-RU" w:eastAsia="ru-RU"/>
              </w:rPr>
              <w:t>в состав имущества Инвестора, наследникам, душеприказчикам, управляющим, опекунам или их правопреемникам в случае смерти или инвалидности Инвестора</w:t>
            </w:r>
            <w:r w:rsidR="00774EDF">
              <w:rPr>
                <w:color w:val="000000"/>
                <w:sz w:val="22"/>
                <w:szCs w:val="22"/>
                <w:u w:color="000000"/>
                <w:lang w:val="ru-RU" w:eastAsia="ru-RU"/>
              </w:rPr>
              <w:t>;</w:t>
            </w:r>
            <w:r w:rsidRPr="00F10692">
              <w:rPr>
                <w:color w:val="000000"/>
                <w:sz w:val="22"/>
                <w:szCs w:val="22"/>
                <w:u w:color="000000"/>
                <w:lang w:val="ru-RU" w:eastAsia="ru-RU"/>
              </w:rPr>
              <w:t xml:space="preserve"> или</w:t>
            </w:r>
          </w:p>
        </w:tc>
      </w:tr>
      <w:tr w:rsidR="00F10692" w:rsidRPr="004A6BF5" w14:paraId="1114CB6E" w14:textId="77777777" w:rsidTr="005D0DE3">
        <w:tc>
          <w:tcPr>
            <w:tcW w:w="601" w:type="dxa"/>
          </w:tcPr>
          <w:p w14:paraId="7429B64A" w14:textId="77777777" w:rsidR="00F10692" w:rsidRPr="00F10692" w:rsidRDefault="00F10692" w:rsidP="00F10692">
            <w:pPr>
              <w:jc w:val="both"/>
              <w:rPr>
                <w:color w:val="000000"/>
                <w:sz w:val="22"/>
                <w:szCs w:val="22"/>
                <w:u w:color="000000"/>
                <w:lang w:val="ru-RU" w:eastAsia="ru-RU"/>
              </w:rPr>
            </w:pPr>
          </w:p>
        </w:tc>
        <w:tc>
          <w:tcPr>
            <w:tcW w:w="4092" w:type="dxa"/>
          </w:tcPr>
          <w:p w14:paraId="7F431889" w14:textId="77777777" w:rsidR="00F10692" w:rsidRPr="00F10692" w:rsidRDefault="00F10692" w:rsidP="00F10692">
            <w:pPr>
              <w:jc w:val="both"/>
              <w:rPr>
                <w:color w:val="000000"/>
                <w:sz w:val="22"/>
                <w:szCs w:val="22"/>
                <w:u w:color="000000"/>
                <w:lang w:val="ru-RU" w:eastAsia="ru-RU"/>
              </w:rPr>
            </w:pPr>
          </w:p>
        </w:tc>
        <w:tc>
          <w:tcPr>
            <w:tcW w:w="267" w:type="dxa"/>
          </w:tcPr>
          <w:p w14:paraId="4C113016" w14:textId="77777777" w:rsidR="00F10692" w:rsidRPr="00F10692" w:rsidRDefault="00F10692" w:rsidP="00F10692">
            <w:pPr>
              <w:jc w:val="both"/>
              <w:rPr>
                <w:color w:val="000000"/>
                <w:sz w:val="22"/>
                <w:szCs w:val="22"/>
                <w:u w:color="000000"/>
                <w:lang w:val="ru-RU" w:eastAsia="ru-RU"/>
              </w:rPr>
            </w:pPr>
          </w:p>
        </w:tc>
        <w:tc>
          <w:tcPr>
            <w:tcW w:w="4958" w:type="dxa"/>
          </w:tcPr>
          <w:p w14:paraId="4A6EA09F" w14:textId="77777777" w:rsidR="00F10692" w:rsidRPr="00F10692" w:rsidRDefault="00F10692" w:rsidP="00F10692">
            <w:pPr>
              <w:jc w:val="both"/>
              <w:rPr>
                <w:i/>
                <w:color w:val="000000"/>
                <w:sz w:val="22"/>
                <w:szCs w:val="22"/>
                <w:u w:color="000000"/>
                <w:lang w:val="ru-RU" w:eastAsia="ru-RU"/>
              </w:rPr>
            </w:pPr>
          </w:p>
        </w:tc>
      </w:tr>
      <w:tr w:rsidR="00F10692" w:rsidRPr="004A6BF5" w14:paraId="19B1D04A" w14:textId="77777777" w:rsidTr="005D0DE3">
        <w:tc>
          <w:tcPr>
            <w:tcW w:w="601" w:type="dxa"/>
          </w:tcPr>
          <w:p w14:paraId="65CD025E"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(ii)</w:t>
            </w:r>
          </w:p>
        </w:tc>
        <w:tc>
          <w:tcPr>
            <w:tcW w:w="4092" w:type="dxa"/>
          </w:tcPr>
          <w:p w14:paraId="04E0ADF6"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to any other entity that controls, is controlled by, or is under common control with Investor, including any general partner, managing member, officer, or director of Investor or any venture capital fund now or later existing that is controlled by one or more general partners or managing members of, or shares the same management company with, Investor.</w:t>
            </w:r>
          </w:p>
        </w:tc>
        <w:tc>
          <w:tcPr>
            <w:tcW w:w="267" w:type="dxa"/>
          </w:tcPr>
          <w:p w14:paraId="3A7E79BA" w14:textId="77777777" w:rsidR="00F10692" w:rsidRPr="00F10692" w:rsidRDefault="00F10692" w:rsidP="00F10692">
            <w:pPr>
              <w:jc w:val="both"/>
              <w:rPr>
                <w:color w:val="000000"/>
                <w:sz w:val="22"/>
                <w:szCs w:val="22"/>
                <w:u w:color="000000"/>
                <w:lang w:eastAsia="ru-RU"/>
              </w:rPr>
            </w:pPr>
          </w:p>
        </w:tc>
        <w:tc>
          <w:tcPr>
            <w:tcW w:w="4958" w:type="dxa"/>
          </w:tcPr>
          <w:p w14:paraId="2110B9BA" w14:textId="1A30161E" w:rsidR="00F10692" w:rsidRPr="00F10692" w:rsidRDefault="00F10692" w:rsidP="00F10692">
            <w:pPr>
              <w:jc w:val="both"/>
              <w:rPr>
                <w:i/>
                <w:color w:val="000000"/>
                <w:sz w:val="22"/>
                <w:szCs w:val="22"/>
                <w:u w:color="000000"/>
                <w:lang w:val="ru-RU" w:eastAsia="ru-RU"/>
              </w:rPr>
            </w:pPr>
            <w:r w:rsidRPr="00F10692">
              <w:rPr>
                <w:color w:val="000000"/>
                <w:sz w:val="22"/>
                <w:szCs w:val="22"/>
                <w:u w:color="000000"/>
                <w:lang w:val="ru-RU" w:eastAsia="ru-RU"/>
              </w:rPr>
              <w:t>любому другому лицу, которое прямо или косвенно контролирует, контролируется или находится под общим контролем с Инвестором, включая любого генерального партнера, управляющего участника, должностное лицо или директора Инвестора, или любой венчурный фонд, существующий в настоящем или в будущем, контролируемый одним или несколькими генеральными партнерами или управляющими участниками</w:t>
            </w:r>
            <w:r w:rsidR="007E0284">
              <w:rPr>
                <w:color w:val="000000"/>
                <w:sz w:val="22"/>
                <w:szCs w:val="22"/>
                <w:u w:color="000000"/>
                <w:lang w:val="ru-RU" w:eastAsia="ru-RU"/>
              </w:rPr>
              <w:t xml:space="preserve"> Инвестора</w:t>
            </w:r>
            <w:r w:rsidRPr="00F10692">
              <w:rPr>
                <w:color w:val="000000"/>
                <w:sz w:val="22"/>
                <w:szCs w:val="22"/>
                <w:u w:color="000000"/>
                <w:lang w:val="ru-RU" w:eastAsia="ru-RU"/>
              </w:rPr>
              <w:t>, или котор</w:t>
            </w:r>
            <w:r w:rsidR="007E0284">
              <w:rPr>
                <w:color w:val="000000"/>
                <w:sz w:val="22"/>
                <w:szCs w:val="22"/>
                <w:u w:color="000000"/>
                <w:lang w:val="ru-RU" w:eastAsia="ru-RU"/>
              </w:rPr>
              <w:t>ый</w:t>
            </w:r>
            <w:r w:rsidRPr="00F10692">
              <w:rPr>
                <w:color w:val="000000"/>
                <w:sz w:val="22"/>
                <w:szCs w:val="22"/>
                <w:u w:color="000000"/>
                <w:lang w:val="ru-RU" w:eastAsia="ru-RU"/>
              </w:rPr>
              <w:t xml:space="preserve"> </w:t>
            </w:r>
            <w:r w:rsidR="005535E4">
              <w:rPr>
                <w:color w:val="000000"/>
                <w:sz w:val="22"/>
                <w:szCs w:val="22"/>
                <w:u w:color="000000"/>
                <w:lang w:val="ru-RU" w:eastAsia="ru-RU"/>
              </w:rPr>
              <w:t>разделяет</w:t>
            </w:r>
            <w:r w:rsidRPr="00F10692">
              <w:rPr>
                <w:color w:val="000000"/>
                <w:sz w:val="22"/>
                <w:szCs w:val="22"/>
                <w:u w:color="000000"/>
                <w:lang w:val="ru-RU" w:eastAsia="ru-RU"/>
              </w:rPr>
              <w:t xml:space="preserve"> с Инвестором одну управляющую компанию.</w:t>
            </w:r>
          </w:p>
        </w:tc>
      </w:tr>
      <w:tr w:rsidR="00F10692" w:rsidRPr="004A6BF5" w14:paraId="55F3B7D2" w14:textId="77777777" w:rsidTr="005D0DE3">
        <w:tc>
          <w:tcPr>
            <w:tcW w:w="601" w:type="dxa"/>
          </w:tcPr>
          <w:p w14:paraId="559077CE" w14:textId="77777777" w:rsidR="00F10692" w:rsidRPr="00F10692" w:rsidRDefault="00F10692" w:rsidP="00F10692">
            <w:pPr>
              <w:jc w:val="both"/>
              <w:rPr>
                <w:color w:val="000000"/>
                <w:sz w:val="22"/>
                <w:szCs w:val="22"/>
                <w:u w:color="000000"/>
                <w:lang w:val="ru-RU" w:eastAsia="ru-RU"/>
              </w:rPr>
            </w:pPr>
          </w:p>
        </w:tc>
        <w:tc>
          <w:tcPr>
            <w:tcW w:w="4092" w:type="dxa"/>
          </w:tcPr>
          <w:p w14:paraId="2250FA45" w14:textId="77777777" w:rsidR="00F10692" w:rsidRPr="00F10692" w:rsidRDefault="00F10692" w:rsidP="00F10692">
            <w:pPr>
              <w:rPr>
                <w:color w:val="000000"/>
                <w:sz w:val="22"/>
                <w:szCs w:val="22"/>
                <w:u w:color="000000"/>
                <w:lang w:val="ru-RU" w:eastAsia="ru-RU"/>
              </w:rPr>
            </w:pPr>
          </w:p>
        </w:tc>
        <w:tc>
          <w:tcPr>
            <w:tcW w:w="267" w:type="dxa"/>
          </w:tcPr>
          <w:p w14:paraId="179DFA24" w14:textId="77777777" w:rsidR="00F10692" w:rsidRPr="00F10692" w:rsidRDefault="00F10692" w:rsidP="00F10692">
            <w:pPr>
              <w:jc w:val="both"/>
              <w:rPr>
                <w:color w:val="000000"/>
                <w:sz w:val="22"/>
                <w:szCs w:val="22"/>
                <w:u w:color="000000"/>
                <w:lang w:val="ru-RU" w:eastAsia="ru-RU"/>
              </w:rPr>
            </w:pPr>
          </w:p>
        </w:tc>
        <w:tc>
          <w:tcPr>
            <w:tcW w:w="4958" w:type="dxa"/>
          </w:tcPr>
          <w:p w14:paraId="2291FF16" w14:textId="77777777" w:rsidR="00F10692" w:rsidRPr="00F10692" w:rsidRDefault="00F10692" w:rsidP="00F10692">
            <w:pPr>
              <w:jc w:val="both"/>
              <w:rPr>
                <w:i/>
                <w:color w:val="000000"/>
                <w:sz w:val="22"/>
                <w:szCs w:val="22"/>
                <w:u w:color="000000"/>
                <w:lang w:val="ru-RU" w:eastAsia="ru-RU"/>
              </w:rPr>
            </w:pPr>
          </w:p>
        </w:tc>
      </w:tr>
      <w:tr w:rsidR="00F10692" w:rsidRPr="004A6BF5" w14:paraId="5E1416C1" w14:textId="77777777" w:rsidTr="005D0DE3">
        <w:tc>
          <w:tcPr>
            <w:tcW w:w="601" w:type="dxa"/>
          </w:tcPr>
          <w:p w14:paraId="01DFE269"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04FD97EF"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Company may assign this SAFE or any of its rights under it without Investor’s consent in connection with a reincorporation to change Company’s domicile.</w:t>
            </w:r>
          </w:p>
        </w:tc>
        <w:tc>
          <w:tcPr>
            <w:tcW w:w="267" w:type="dxa"/>
          </w:tcPr>
          <w:p w14:paraId="0FBA71BD" w14:textId="77777777" w:rsidR="00F10692" w:rsidRPr="00F10692" w:rsidRDefault="00F10692" w:rsidP="00F10692">
            <w:pPr>
              <w:jc w:val="both"/>
              <w:rPr>
                <w:color w:val="000000"/>
                <w:sz w:val="22"/>
                <w:szCs w:val="22"/>
                <w:u w:color="000000"/>
                <w:lang w:eastAsia="ru-RU"/>
              </w:rPr>
            </w:pPr>
          </w:p>
        </w:tc>
        <w:tc>
          <w:tcPr>
            <w:tcW w:w="4958" w:type="dxa"/>
          </w:tcPr>
          <w:p w14:paraId="7EAA15D2" w14:textId="2C9630DF" w:rsidR="00F10692" w:rsidRPr="00F10692" w:rsidRDefault="00F10692" w:rsidP="00F10692">
            <w:pPr>
              <w:jc w:val="both"/>
              <w:rPr>
                <w:i/>
                <w:color w:val="000000"/>
                <w:sz w:val="22"/>
                <w:szCs w:val="22"/>
                <w:u w:color="000000"/>
                <w:lang w:val="ru-RU" w:eastAsia="ru-RU"/>
              </w:rPr>
            </w:pPr>
            <w:r w:rsidRPr="00F10692">
              <w:rPr>
                <w:color w:val="000000"/>
                <w:sz w:val="22"/>
                <w:szCs w:val="22"/>
                <w:u w:color="000000"/>
                <w:lang w:val="ru-RU" w:eastAsia="ru-RU"/>
              </w:rPr>
              <w:t xml:space="preserve">Компания может переуступить </w:t>
            </w:r>
            <w:r w:rsidR="00AF4F6E">
              <w:rPr>
                <w:color w:val="000000"/>
                <w:sz w:val="22"/>
                <w:szCs w:val="22"/>
                <w:u w:color="000000"/>
                <w:lang w:val="ru-RU" w:eastAsia="ru-RU"/>
              </w:rPr>
              <w:t>настоящий SAFE</w:t>
            </w:r>
            <w:r w:rsidRPr="00F10692">
              <w:rPr>
                <w:color w:val="000000"/>
                <w:sz w:val="22"/>
                <w:szCs w:val="22"/>
                <w:u w:color="000000"/>
                <w:lang w:val="ru-RU" w:eastAsia="ru-RU"/>
              </w:rPr>
              <w:t xml:space="preserve"> полностью, без согласия Инвестора, в связи с повторной регистрацией </w:t>
            </w:r>
            <w:r w:rsidR="007B1804">
              <w:rPr>
                <w:color w:val="000000"/>
                <w:sz w:val="22"/>
                <w:szCs w:val="22"/>
                <w:u w:color="000000"/>
                <w:lang w:val="ru-RU" w:eastAsia="ru-RU"/>
              </w:rPr>
              <w:t>для целей</w:t>
            </w:r>
            <w:r w:rsidRPr="00F10692">
              <w:rPr>
                <w:color w:val="000000"/>
                <w:sz w:val="22"/>
                <w:szCs w:val="22"/>
                <w:u w:color="000000"/>
                <w:lang w:val="ru-RU" w:eastAsia="ru-RU"/>
              </w:rPr>
              <w:t xml:space="preserve"> изменени</w:t>
            </w:r>
            <w:r w:rsidR="007B1804">
              <w:rPr>
                <w:color w:val="000000"/>
                <w:sz w:val="22"/>
                <w:szCs w:val="22"/>
                <w:u w:color="000000"/>
                <w:lang w:val="ru-RU" w:eastAsia="ru-RU"/>
              </w:rPr>
              <w:t>я</w:t>
            </w:r>
            <w:r w:rsidRPr="00F10692">
              <w:rPr>
                <w:color w:val="000000"/>
                <w:sz w:val="22"/>
                <w:szCs w:val="22"/>
                <w:u w:color="000000"/>
                <w:lang w:val="ru-RU" w:eastAsia="ru-RU"/>
              </w:rPr>
              <w:t xml:space="preserve"> местонахождения Компании.</w:t>
            </w:r>
          </w:p>
        </w:tc>
      </w:tr>
      <w:tr w:rsidR="00F10692" w:rsidRPr="004A6BF5" w14:paraId="41B0CF9F" w14:textId="77777777" w:rsidTr="005D0DE3">
        <w:tc>
          <w:tcPr>
            <w:tcW w:w="601" w:type="dxa"/>
          </w:tcPr>
          <w:p w14:paraId="43B9DD47" w14:textId="77777777" w:rsidR="00F10692" w:rsidRPr="00F10692" w:rsidRDefault="00F10692" w:rsidP="00F10692">
            <w:pPr>
              <w:jc w:val="both"/>
              <w:rPr>
                <w:color w:val="000000"/>
                <w:sz w:val="22"/>
                <w:szCs w:val="22"/>
                <w:u w:color="000000"/>
                <w:lang w:val="ru-RU" w:eastAsia="ru-RU"/>
              </w:rPr>
            </w:pPr>
          </w:p>
        </w:tc>
        <w:tc>
          <w:tcPr>
            <w:tcW w:w="4092" w:type="dxa"/>
          </w:tcPr>
          <w:p w14:paraId="4C6ACD9A" w14:textId="77777777" w:rsidR="00F10692" w:rsidRPr="00F10692" w:rsidRDefault="00F10692" w:rsidP="00F10692">
            <w:pPr>
              <w:rPr>
                <w:color w:val="000000"/>
                <w:sz w:val="22"/>
                <w:szCs w:val="22"/>
                <w:u w:color="000000"/>
                <w:lang w:val="ru-RU" w:eastAsia="ru-RU"/>
              </w:rPr>
            </w:pPr>
          </w:p>
        </w:tc>
        <w:tc>
          <w:tcPr>
            <w:tcW w:w="267" w:type="dxa"/>
          </w:tcPr>
          <w:p w14:paraId="385E5A7F" w14:textId="77777777" w:rsidR="00F10692" w:rsidRPr="00F10692" w:rsidRDefault="00F10692" w:rsidP="00F10692">
            <w:pPr>
              <w:jc w:val="both"/>
              <w:rPr>
                <w:color w:val="000000"/>
                <w:sz w:val="22"/>
                <w:szCs w:val="22"/>
                <w:u w:color="000000"/>
                <w:lang w:val="ru-RU" w:eastAsia="ru-RU"/>
              </w:rPr>
            </w:pPr>
          </w:p>
        </w:tc>
        <w:tc>
          <w:tcPr>
            <w:tcW w:w="4958" w:type="dxa"/>
          </w:tcPr>
          <w:p w14:paraId="16C293E7" w14:textId="77777777" w:rsidR="00F10692" w:rsidRPr="00F10692" w:rsidRDefault="00F10692" w:rsidP="00F10692">
            <w:pPr>
              <w:rPr>
                <w:i/>
                <w:color w:val="000000"/>
                <w:sz w:val="22"/>
                <w:szCs w:val="22"/>
                <w:u w:color="000000"/>
                <w:lang w:val="ru-RU" w:eastAsia="ru-RU"/>
              </w:rPr>
            </w:pPr>
          </w:p>
        </w:tc>
      </w:tr>
      <w:tr w:rsidR="00F10692" w:rsidRPr="004A6BF5" w14:paraId="1AE19B40" w14:textId="77777777" w:rsidTr="005D0DE3">
        <w:tc>
          <w:tcPr>
            <w:tcW w:w="601" w:type="dxa"/>
          </w:tcPr>
          <w:p w14:paraId="3719E446"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(c)</w:t>
            </w:r>
          </w:p>
        </w:tc>
        <w:tc>
          <w:tcPr>
            <w:tcW w:w="4092" w:type="dxa"/>
          </w:tcPr>
          <w:p w14:paraId="77571F47" w14:textId="41AB6D1C"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Except as stated in Sections 9.</w:t>
            </w:r>
            <w:r w:rsidR="004A6BF5" w:rsidRPr="004A6BF5">
              <w:rPr>
                <w:color w:val="000000"/>
                <w:sz w:val="22"/>
                <w:szCs w:val="22"/>
                <w:u w:color="000000"/>
                <w:lang w:eastAsia="ru-RU"/>
              </w:rPr>
              <w:t>5</w:t>
            </w:r>
            <w:r w:rsidRPr="00F10692">
              <w:rPr>
                <w:color w:val="000000"/>
                <w:sz w:val="22"/>
                <w:szCs w:val="22"/>
                <w:u w:color="000000"/>
                <w:lang w:eastAsia="ru-RU"/>
              </w:rPr>
              <w:t>(a) and 9.</w:t>
            </w:r>
            <w:r w:rsidR="004A6BF5" w:rsidRPr="004A6BF5">
              <w:rPr>
                <w:color w:val="000000"/>
                <w:sz w:val="22"/>
                <w:szCs w:val="22"/>
                <w:u w:color="000000"/>
                <w:lang w:eastAsia="ru-RU"/>
              </w:rPr>
              <w:t>5</w:t>
            </w:r>
            <w:r w:rsidRPr="00F10692">
              <w:rPr>
                <w:color w:val="000000"/>
                <w:sz w:val="22"/>
                <w:szCs w:val="22"/>
                <w:u w:color="000000"/>
                <w:lang w:eastAsia="ru-RU"/>
              </w:rPr>
              <w:t>(b), neither party may transfer or assign this SAFE or any interest in it or delegate any of its duties under it to any third party without the prior written consent of the other party. Any attempted assignment, transfer or delegation without that consent will be void.</w:t>
            </w:r>
          </w:p>
        </w:tc>
        <w:tc>
          <w:tcPr>
            <w:tcW w:w="267" w:type="dxa"/>
          </w:tcPr>
          <w:p w14:paraId="6457DC6E" w14:textId="77777777" w:rsidR="00F10692" w:rsidRPr="00F10692" w:rsidRDefault="00F10692" w:rsidP="00F10692">
            <w:pPr>
              <w:jc w:val="both"/>
              <w:rPr>
                <w:color w:val="000000"/>
                <w:sz w:val="22"/>
                <w:szCs w:val="22"/>
                <w:u w:color="000000"/>
                <w:lang w:eastAsia="ru-RU"/>
              </w:rPr>
            </w:pPr>
          </w:p>
        </w:tc>
        <w:tc>
          <w:tcPr>
            <w:tcW w:w="4958" w:type="dxa"/>
          </w:tcPr>
          <w:p w14:paraId="19B048B2" w14:textId="0A2F8631" w:rsidR="00F10692" w:rsidRPr="00F10692" w:rsidRDefault="00F10692" w:rsidP="00F10692">
            <w:pPr>
              <w:jc w:val="both"/>
              <w:rPr>
                <w:iCs/>
                <w:color w:val="000000"/>
                <w:sz w:val="22"/>
                <w:szCs w:val="22"/>
                <w:u w:color="000000"/>
                <w:lang w:val="ru-RU" w:eastAsia="ru-RU"/>
              </w:rPr>
            </w:pPr>
            <w:r w:rsidRPr="00F10692">
              <w:rPr>
                <w:iCs/>
                <w:color w:val="000000"/>
                <w:sz w:val="22"/>
                <w:szCs w:val="22"/>
                <w:u w:color="000000"/>
                <w:lang w:val="ru-RU" w:eastAsia="ru-RU"/>
              </w:rPr>
              <w:t>За исключением случаев, указанных в Разделах 9.</w:t>
            </w:r>
            <w:r w:rsidR="004A6BF5">
              <w:rPr>
                <w:iCs/>
                <w:color w:val="000000"/>
                <w:sz w:val="22"/>
                <w:szCs w:val="22"/>
                <w:u w:color="000000"/>
                <w:lang w:val="ru-RU" w:eastAsia="ru-RU"/>
              </w:rPr>
              <w:t>5</w:t>
            </w:r>
            <w:r w:rsidRPr="00F10692">
              <w:rPr>
                <w:iCs/>
                <w:color w:val="000000"/>
                <w:sz w:val="22"/>
                <w:szCs w:val="22"/>
                <w:u w:color="000000"/>
                <w:lang w:val="ru-RU" w:eastAsia="ru-RU"/>
              </w:rPr>
              <w:t>(a) и 9.</w:t>
            </w:r>
            <w:r w:rsidR="004A6BF5">
              <w:rPr>
                <w:iCs/>
                <w:color w:val="000000"/>
                <w:sz w:val="22"/>
                <w:szCs w:val="22"/>
                <w:u w:color="000000"/>
                <w:lang w:val="ru-RU" w:eastAsia="ru-RU"/>
              </w:rPr>
              <w:t>5</w:t>
            </w:r>
            <w:bookmarkStart w:id="4" w:name="_GoBack"/>
            <w:bookmarkEnd w:id="4"/>
            <w:r w:rsidRPr="00F10692">
              <w:rPr>
                <w:iCs/>
                <w:color w:val="000000"/>
                <w:sz w:val="22"/>
                <w:szCs w:val="22"/>
                <w:u w:color="000000"/>
                <w:lang w:val="ru-RU" w:eastAsia="ru-RU"/>
              </w:rPr>
              <w:t>(b), ни одна из сторон не может передавать или переуступать</w:t>
            </w:r>
            <w:r w:rsidR="008B4694">
              <w:rPr>
                <w:iCs/>
                <w:color w:val="000000"/>
                <w:sz w:val="22"/>
                <w:szCs w:val="22"/>
                <w:u w:color="000000"/>
                <w:lang w:val="ru-RU" w:eastAsia="ru-RU"/>
              </w:rPr>
              <w:t xml:space="preserve"> настоящий</w:t>
            </w:r>
            <w:r w:rsidRPr="00F10692">
              <w:rPr>
                <w:iCs/>
                <w:color w:val="000000"/>
                <w:sz w:val="22"/>
                <w:szCs w:val="22"/>
                <w:u w:color="000000"/>
                <w:lang w:val="ru-RU" w:eastAsia="ru-RU"/>
              </w:rPr>
              <w:t xml:space="preserve"> </w:t>
            </w:r>
            <w:r w:rsidR="00386836">
              <w:rPr>
                <w:iCs/>
                <w:color w:val="000000"/>
                <w:sz w:val="22"/>
                <w:szCs w:val="22"/>
                <w:u w:color="000000"/>
                <w:lang w:val="ru-RU" w:eastAsia="ru-RU"/>
              </w:rPr>
              <w:t>SAFE</w:t>
            </w:r>
            <w:r w:rsidRPr="00F10692">
              <w:rPr>
                <w:iCs/>
                <w:color w:val="000000"/>
                <w:sz w:val="22"/>
                <w:szCs w:val="22"/>
                <w:u w:color="000000"/>
                <w:lang w:val="ru-RU" w:eastAsia="ru-RU"/>
              </w:rPr>
              <w:t xml:space="preserve"> или любой интерес в нем, или делегировать любые свои обязанности по нему любой третьей стороне без предварительного письменного согласия другой стороны. Любая попытка уступки, передачи или делегирования без такого согласия будет считаться недействительной.</w:t>
            </w:r>
          </w:p>
        </w:tc>
      </w:tr>
      <w:tr w:rsidR="00F10692" w:rsidRPr="004A6BF5" w14:paraId="2A76137A" w14:textId="77777777" w:rsidTr="005D0DE3">
        <w:tc>
          <w:tcPr>
            <w:tcW w:w="601" w:type="dxa"/>
          </w:tcPr>
          <w:p w14:paraId="5C0D9DC5" w14:textId="77777777" w:rsidR="00F10692" w:rsidRPr="00F10692" w:rsidRDefault="00F10692" w:rsidP="00F10692">
            <w:pPr>
              <w:jc w:val="both"/>
              <w:rPr>
                <w:color w:val="000000"/>
                <w:sz w:val="22"/>
                <w:szCs w:val="22"/>
                <w:u w:color="000000"/>
                <w:lang w:val="ru-RU" w:eastAsia="ru-RU"/>
              </w:rPr>
            </w:pPr>
          </w:p>
        </w:tc>
        <w:tc>
          <w:tcPr>
            <w:tcW w:w="4092" w:type="dxa"/>
          </w:tcPr>
          <w:p w14:paraId="116A7F43" w14:textId="77777777" w:rsidR="00F10692" w:rsidRPr="00F10692" w:rsidRDefault="00F10692" w:rsidP="00F10692">
            <w:pPr>
              <w:rPr>
                <w:color w:val="000000"/>
                <w:sz w:val="22"/>
                <w:szCs w:val="22"/>
                <w:u w:color="000000"/>
                <w:lang w:val="ru-RU" w:eastAsia="ru-RU"/>
              </w:rPr>
            </w:pPr>
          </w:p>
        </w:tc>
        <w:tc>
          <w:tcPr>
            <w:tcW w:w="267" w:type="dxa"/>
          </w:tcPr>
          <w:p w14:paraId="3DA0E802" w14:textId="77777777" w:rsidR="00F10692" w:rsidRPr="00F10692" w:rsidRDefault="00F10692" w:rsidP="00F10692">
            <w:pPr>
              <w:jc w:val="both"/>
              <w:rPr>
                <w:color w:val="000000"/>
                <w:sz w:val="22"/>
                <w:szCs w:val="22"/>
                <w:u w:color="000000"/>
                <w:lang w:val="ru-RU" w:eastAsia="ru-RU"/>
              </w:rPr>
            </w:pPr>
          </w:p>
        </w:tc>
        <w:tc>
          <w:tcPr>
            <w:tcW w:w="4958" w:type="dxa"/>
          </w:tcPr>
          <w:p w14:paraId="60F1772E" w14:textId="77777777" w:rsidR="00F10692" w:rsidRPr="00F10692" w:rsidRDefault="00F10692" w:rsidP="00F10692">
            <w:pPr>
              <w:rPr>
                <w:i/>
                <w:color w:val="000000"/>
                <w:sz w:val="22"/>
                <w:szCs w:val="22"/>
                <w:u w:color="000000"/>
                <w:lang w:val="ru-RU" w:eastAsia="ru-RU"/>
              </w:rPr>
            </w:pPr>
          </w:p>
        </w:tc>
      </w:tr>
      <w:tr w:rsidR="00F10692" w:rsidRPr="004A6BF5" w14:paraId="14E3F62C" w14:textId="77777777" w:rsidTr="005D0DE3">
        <w:tc>
          <w:tcPr>
            <w:tcW w:w="601" w:type="dxa"/>
          </w:tcPr>
          <w:p w14:paraId="0ED5FB27"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9.6</w:t>
            </w:r>
          </w:p>
        </w:tc>
        <w:tc>
          <w:tcPr>
            <w:tcW w:w="4092" w:type="dxa"/>
          </w:tcPr>
          <w:p w14:paraId="4210B3C0" w14:textId="77777777" w:rsidR="00F10692" w:rsidRPr="00F10692" w:rsidRDefault="00F10692" w:rsidP="00F10692">
            <w:pPr>
              <w:jc w:val="both"/>
              <w:rPr>
                <w:color w:val="000000"/>
                <w:sz w:val="22"/>
                <w:szCs w:val="22"/>
                <w:u w:color="000000"/>
                <w:lang w:eastAsia="ru-RU"/>
              </w:rPr>
            </w:pPr>
            <w:r w:rsidRPr="00F10692">
              <w:rPr>
                <w:b/>
                <w:bCs/>
                <w:color w:val="000000"/>
                <w:sz w:val="22"/>
                <w:szCs w:val="22"/>
                <w:u w:color="000000"/>
                <w:lang w:eastAsia="ru-RU"/>
              </w:rPr>
              <w:t>Successors and Assigns.</w:t>
            </w:r>
            <w:r w:rsidRPr="00F10692">
              <w:rPr>
                <w:color w:val="000000"/>
                <w:sz w:val="22"/>
                <w:szCs w:val="22"/>
                <w:u w:color="000000"/>
                <w:lang w:eastAsia="ru-RU"/>
              </w:rPr>
              <w:t xml:space="preserve"> This SAFE will be binding on the parties’ successors and assigns.</w:t>
            </w:r>
          </w:p>
        </w:tc>
        <w:tc>
          <w:tcPr>
            <w:tcW w:w="267" w:type="dxa"/>
          </w:tcPr>
          <w:p w14:paraId="15CCA984" w14:textId="77777777" w:rsidR="00F10692" w:rsidRPr="00F10692" w:rsidRDefault="00F10692" w:rsidP="00F10692">
            <w:pPr>
              <w:jc w:val="both"/>
              <w:rPr>
                <w:color w:val="000000"/>
                <w:sz w:val="22"/>
                <w:szCs w:val="22"/>
                <w:u w:color="000000"/>
                <w:lang w:eastAsia="ru-RU"/>
              </w:rPr>
            </w:pPr>
          </w:p>
        </w:tc>
        <w:tc>
          <w:tcPr>
            <w:tcW w:w="4958" w:type="dxa"/>
          </w:tcPr>
          <w:p w14:paraId="678FDB7B" w14:textId="51B3DEBD" w:rsidR="00F10692" w:rsidRPr="00F10692" w:rsidRDefault="00F10692" w:rsidP="00F10692">
            <w:pPr>
              <w:jc w:val="both"/>
              <w:rPr>
                <w:iCs/>
                <w:color w:val="000000"/>
                <w:sz w:val="22"/>
                <w:szCs w:val="22"/>
                <w:u w:color="000000"/>
                <w:lang w:val="ru-RU" w:eastAsia="ru-RU"/>
              </w:rPr>
            </w:pPr>
            <w:r w:rsidRPr="00F10692">
              <w:rPr>
                <w:b/>
                <w:bCs/>
                <w:iCs/>
                <w:color w:val="000000"/>
                <w:sz w:val="22"/>
                <w:szCs w:val="22"/>
                <w:u w:color="000000"/>
                <w:lang w:val="ru-RU" w:eastAsia="ru-RU"/>
              </w:rPr>
              <w:t xml:space="preserve">Правопреемники и приобретатели. </w:t>
            </w:r>
            <w:r w:rsidR="00DB7CCC">
              <w:rPr>
                <w:iCs/>
                <w:color w:val="000000"/>
                <w:sz w:val="22"/>
                <w:szCs w:val="22"/>
                <w:u w:color="000000"/>
                <w:lang w:val="ru-RU" w:eastAsia="ru-RU"/>
              </w:rPr>
              <w:t>Настоящий SAFE</w:t>
            </w:r>
            <w:r w:rsidRPr="00F10692">
              <w:rPr>
                <w:iCs/>
                <w:color w:val="000000"/>
                <w:sz w:val="22"/>
                <w:szCs w:val="22"/>
                <w:u w:color="000000"/>
                <w:lang w:val="ru-RU" w:eastAsia="ru-RU"/>
              </w:rPr>
              <w:t xml:space="preserve"> будет иметь обязательную силу для правопреемников и приобретателей.</w:t>
            </w:r>
          </w:p>
        </w:tc>
      </w:tr>
      <w:tr w:rsidR="00F10692" w:rsidRPr="004A6BF5" w14:paraId="3505C8CB" w14:textId="77777777" w:rsidTr="005D0DE3">
        <w:tc>
          <w:tcPr>
            <w:tcW w:w="601" w:type="dxa"/>
          </w:tcPr>
          <w:p w14:paraId="0867AC76" w14:textId="77777777" w:rsidR="00F10692" w:rsidRPr="00F10692" w:rsidRDefault="00F10692" w:rsidP="00F10692">
            <w:pPr>
              <w:jc w:val="both"/>
              <w:rPr>
                <w:color w:val="000000"/>
                <w:sz w:val="22"/>
                <w:szCs w:val="22"/>
                <w:u w:color="000000"/>
                <w:lang w:val="ru-RU" w:eastAsia="ru-RU"/>
              </w:rPr>
            </w:pPr>
          </w:p>
        </w:tc>
        <w:tc>
          <w:tcPr>
            <w:tcW w:w="4092" w:type="dxa"/>
          </w:tcPr>
          <w:p w14:paraId="0C4FE05F" w14:textId="77777777" w:rsidR="00F10692" w:rsidRPr="00F10692" w:rsidRDefault="00F10692" w:rsidP="00F10692">
            <w:pPr>
              <w:jc w:val="both"/>
              <w:rPr>
                <w:color w:val="000000"/>
                <w:sz w:val="22"/>
                <w:szCs w:val="22"/>
                <w:u w:color="000000"/>
                <w:lang w:val="ru-RU" w:eastAsia="ru-RU"/>
              </w:rPr>
            </w:pPr>
          </w:p>
        </w:tc>
        <w:tc>
          <w:tcPr>
            <w:tcW w:w="267" w:type="dxa"/>
          </w:tcPr>
          <w:p w14:paraId="6F5F4425" w14:textId="77777777" w:rsidR="00F10692" w:rsidRPr="00F10692" w:rsidRDefault="00F10692" w:rsidP="00F10692">
            <w:pPr>
              <w:jc w:val="both"/>
              <w:rPr>
                <w:color w:val="000000"/>
                <w:sz w:val="22"/>
                <w:szCs w:val="22"/>
                <w:u w:color="000000"/>
                <w:lang w:val="ru-RU" w:eastAsia="ru-RU"/>
              </w:rPr>
            </w:pPr>
          </w:p>
        </w:tc>
        <w:tc>
          <w:tcPr>
            <w:tcW w:w="4958" w:type="dxa"/>
          </w:tcPr>
          <w:p w14:paraId="34C64304" w14:textId="77777777" w:rsidR="00F10692" w:rsidRPr="00F10692" w:rsidRDefault="00F10692" w:rsidP="00F10692">
            <w:pPr>
              <w:jc w:val="both"/>
              <w:rPr>
                <w:i/>
                <w:color w:val="000000"/>
                <w:sz w:val="22"/>
                <w:szCs w:val="22"/>
                <w:u w:color="000000"/>
                <w:lang w:val="ru-RU" w:eastAsia="ru-RU"/>
              </w:rPr>
            </w:pPr>
          </w:p>
        </w:tc>
      </w:tr>
      <w:tr w:rsidR="00F10692" w:rsidRPr="00AC1B1A" w14:paraId="16441650" w14:textId="77777777" w:rsidTr="005D0DE3">
        <w:tc>
          <w:tcPr>
            <w:tcW w:w="601" w:type="dxa"/>
          </w:tcPr>
          <w:p w14:paraId="39F4F381"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9.7</w:t>
            </w:r>
          </w:p>
        </w:tc>
        <w:tc>
          <w:tcPr>
            <w:tcW w:w="4092" w:type="dxa"/>
          </w:tcPr>
          <w:p w14:paraId="052E7AF4" w14:textId="77777777" w:rsidR="00F10692" w:rsidRPr="00F10692" w:rsidRDefault="00F10692" w:rsidP="00F10692">
            <w:pPr>
              <w:jc w:val="both"/>
              <w:rPr>
                <w:color w:val="000000"/>
                <w:sz w:val="22"/>
                <w:szCs w:val="22"/>
                <w:u w:color="000000"/>
                <w:lang w:eastAsia="ru-RU"/>
              </w:rPr>
            </w:pPr>
            <w:r w:rsidRPr="00F10692">
              <w:rPr>
                <w:b/>
                <w:bCs/>
                <w:color w:val="000000"/>
                <w:sz w:val="22"/>
                <w:szCs w:val="22"/>
                <w:u w:color="000000"/>
                <w:lang w:eastAsia="ru-RU"/>
              </w:rPr>
              <w:t>No Third-Party Beneficiaries.</w:t>
            </w:r>
            <w:r w:rsidRPr="00F10692">
              <w:rPr>
                <w:color w:val="000000"/>
                <w:sz w:val="22"/>
                <w:szCs w:val="22"/>
                <w:u w:color="000000"/>
                <w:lang w:eastAsia="ru-RU"/>
              </w:rPr>
              <w:t xml:space="preserve"> This SAFE has been entered into for the sole benefit of </w:t>
            </w:r>
            <w:r w:rsidRPr="00F10692">
              <w:rPr>
                <w:color w:val="000000"/>
                <w:sz w:val="22"/>
                <w:szCs w:val="22"/>
                <w:u w:color="000000"/>
                <w:lang w:eastAsia="ru-RU"/>
              </w:rPr>
              <w:lastRenderedPageBreak/>
              <w:t>the parties and does not confer any benefits on any third parties.</w:t>
            </w:r>
          </w:p>
        </w:tc>
        <w:tc>
          <w:tcPr>
            <w:tcW w:w="267" w:type="dxa"/>
          </w:tcPr>
          <w:p w14:paraId="632F8302" w14:textId="77777777" w:rsidR="00F10692" w:rsidRPr="00F10692" w:rsidRDefault="00F10692" w:rsidP="00F10692">
            <w:pPr>
              <w:jc w:val="both"/>
              <w:rPr>
                <w:color w:val="000000"/>
                <w:sz w:val="22"/>
                <w:szCs w:val="22"/>
                <w:u w:color="000000"/>
                <w:lang w:eastAsia="ru-RU"/>
              </w:rPr>
            </w:pPr>
          </w:p>
        </w:tc>
        <w:tc>
          <w:tcPr>
            <w:tcW w:w="4958" w:type="dxa"/>
          </w:tcPr>
          <w:p w14:paraId="30C1CF8D" w14:textId="56AF82CC" w:rsidR="00F10692" w:rsidRPr="00F10692" w:rsidRDefault="00F10692" w:rsidP="00F10692">
            <w:pPr>
              <w:jc w:val="both"/>
              <w:rPr>
                <w:b/>
                <w:bCs/>
                <w:iCs/>
                <w:color w:val="000000"/>
                <w:sz w:val="22"/>
                <w:szCs w:val="22"/>
                <w:u w:color="000000"/>
                <w:lang w:val="ru-RU" w:eastAsia="ru-RU"/>
              </w:rPr>
            </w:pPr>
            <w:r w:rsidRPr="00F10692">
              <w:rPr>
                <w:b/>
                <w:bCs/>
                <w:iCs/>
                <w:color w:val="000000"/>
                <w:sz w:val="22"/>
                <w:szCs w:val="22"/>
                <w:u w:color="000000"/>
                <w:lang w:val="ru-RU" w:eastAsia="ru-RU"/>
              </w:rPr>
              <w:t xml:space="preserve">Отсутствие сторонних бенефициаров. </w:t>
            </w:r>
            <w:r w:rsidR="00DB7CCC">
              <w:rPr>
                <w:iCs/>
                <w:color w:val="000000"/>
                <w:sz w:val="22"/>
                <w:szCs w:val="22"/>
                <w:u w:color="000000"/>
                <w:lang w:val="ru-RU" w:eastAsia="ru-RU"/>
              </w:rPr>
              <w:t>Настоящий SAFE</w:t>
            </w:r>
            <w:r w:rsidRPr="00F10692">
              <w:rPr>
                <w:iCs/>
                <w:color w:val="000000"/>
                <w:sz w:val="22"/>
                <w:szCs w:val="22"/>
                <w:u w:color="000000"/>
                <w:lang w:val="ru-RU" w:eastAsia="ru-RU"/>
              </w:rPr>
              <w:t xml:space="preserve"> был заключен исключительно </w:t>
            </w:r>
            <w:r w:rsidRPr="00F10692">
              <w:rPr>
                <w:iCs/>
                <w:color w:val="000000"/>
                <w:sz w:val="22"/>
                <w:szCs w:val="22"/>
                <w:u w:color="000000"/>
                <w:lang w:val="ru-RU" w:eastAsia="ru-RU"/>
              </w:rPr>
              <w:lastRenderedPageBreak/>
              <w:t>для выгоды сторон и не дает никаких преимуществ никаким третьим лицам.</w:t>
            </w:r>
          </w:p>
        </w:tc>
      </w:tr>
      <w:tr w:rsidR="00F10692" w:rsidRPr="00AC1B1A" w14:paraId="448D807A" w14:textId="77777777" w:rsidTr="005D0DE3">
        <w:tc>
          <w:tcPr>
            <w:tcW w:w="601" w:type="dxa"/>
          </w:tcPr>
          <w:p w14:paraId="4D18B67B" w14:textId="77777777" w:rsidR="00F10692" w:rsidRPr="00F10692" w:rsidRDefault="00F10692" w:rsidP="00F10692">
            <w:pPr>
              <w:jc w:val="both"/>
              <w:rPr>
                <w:color w:val="000000"/>
                <w:sz w:val="22"/>
                <w:szCs w:val="22"/>
                <w:u w:color="000000"/>
                <w:lang w:val="ru-RU" w:eastAsia="ru-RU"/>
              </w:rPr>
            </w:pPr>
          </w:p>
        </w:tc>
        <w:tc>
          <w:tcPr>
            <w:tcW w:w="4092" w:type="dxa"/>
          </w:tcPr>
          <w:p w14:paraId="481D6819" w14:textId="77777777" w:rsidR="00F10692" w:rsidRPr="00F10692" w:rsidRDefault="00F10692" w:rsidP="00F10692">
            <w:pPr>
              <w:jc w:val="both"/>
              <w:rPr>
                <w:color w:val="000000"/>
                <w:sz w:val="22"/>
                <w:szCs w:val="22"/>
                <w:u w:color="000000"/>
                <w:lang w:val="ru-RU" w:eastAsia="ru-RU"/>
              </w:rPr>
            </w:pPr>
          </w:p>
        </w:tc>
        <w:tc>
          <w:tcPr>
            <w:tcW w:w="267" w:type="dxa"/>
          </w:tcPr>
          <w:p w14:paraId="2B2F51A3" w14:textId="77777777" w:rsidR="00F10692" w:rsidRPr="00F10692" w:rsidRDefault="00F10692" w:rsidP="00F10692">
            <w:pPr>
              <w:jc w:val="both"/>
              <w:rPr>
                <w:color w:val="000000"/>
                <w:sz w:val="22"/>
                <w:szCs w:val="22"/>
                <w:u w:color="000000"/>
                <w:lang w:val="ru-RU" w:eastAsia="ru-RU"/>
              </w:rPr>
            </w:pPr>
          </w:p>
        </w:tc>
        <w:tc>
          <w:tcPr>
            <w:tcW w:w="4958" w:type="dxa"/>
          </w:tcPr>
          <w:p w14:paraId="515BA9CA" w14:textId="77777777" w:rsidR="00F10692" w:rsidRPr="00F10692" w:rsidRDefault="00F10692" w:rsidP="00F10692">
            <w:pPr>
              <w:rPr>
                <w:i/>
                <w:color w:val="000000"/>
                <w:sz w:val="22"/>
                <w:szCs w:val="22"/>
                <w:u w:color="000000"/>
                <w:lang w:val="ru-RU" w:eastAsia="ru-RU"/>
              </w:rPr>
            </w:pPr>
          </w:p>
        </w:tc>
      </w:tr>
      <w:tr w:rsidR="00F10692" w:rsidRPr="00AC1B1A" w14:paraId="753E2873" w14:textId="77777777" w:rsidTr="005D0DE3">
        <w:tc>
          <w:tcPr>
            <w:tcW w:w="601" w:type="dxa"/>
          </w:tcPr>
          <w:p w14:paraId="038696D9"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9.8</w:t>
            </w:r>
          </w:p>
        </w:tc>
        <w:tc>
          <w:tcPr>
            <w:tcW w:w="4092" w:type="dxa"/>
          </w:tcPr>
          <w:p w14:paraId="5D55C418" w14:textId="77777777" w:rsidR="00F10692" w:rsidRPr="00F10692" w:rsidRDefault="00F10692" w:rsidP="00F10692">
            <w:pPr>
              <w:jc w:val="both"/>
              <w:rPr>
                <w:color w:val="000000"/>
                <w:sz w:val="22"/>
                <w:szCs w:val="22"/>
                <w:u w:color="000000"/>
                <w:lang w:eastAsia="ru-RU"/>
              </w:rPr>
            </w:pPr>
            <w:r w:rsidRPr="00F10692">
              <w:rPr>
                <w:b/>
                <w:bCs/>
                <w:color w:val="000000"/>
                <w:sz w:val="22"/>
                <w:szCs w:val="22"/>
                <w:u w:color="000000"/>
                <w:lang w:eastAsia="ru-RU"/>
              </w:rPr>
              <w:t>Equitable Relief.</w:t>
            </w:r>
            <w:r w:rsidRPr="00F10692">
              <w:rPr>
                <w:color w:val="000000"/>
                <w:sz w:val="22"/>
                <w:szCs w:val="22"/>
                <w:u w:color="000000"/>
                <w:lang w:eastAsia="ru-RU"/>
              </w:rPr>
              <w:t xml:space="preserve"> The parties will have the right to seek injunctive or other equitable relief from a court of competent jurisdiction in the context of a bona fide emergency or prospective irreparable harm. The parties may seek this relief even if an arbitration proceeding involving them is ongoing.</w:t>
            </w:r>
          </w:p>
        </w:tc>
        <w:tc>
          <w:tcPr>
            <w:tcW w:w="267" w:type="dxa"/>
          </w:tcPr>
          <w:p w14:paraId="3E50AE93" w14:textId="77777777" w:rsidR="00F10692" w:rsidRPr="00F10692" w:rsidRDefault="00F10692" w:rsidP="00F10692">
            <w:pPr>
              <w:jc w:val="both"/>
              <w:rPr>
                <w:color w:val="000000"/>
                <w:sz w:val="22"/>
                <w:szCs w:val="22"/>
                <w:u w:color="000000"/>
                <w:lang w:eastAsia="ru-RU"/>
              </w:rPr>
            </w:pPr>
          </w:p>
        </w:tc>
        <w:tc>
          <w:tcPr>
            <w:tcW w:w="4958" w:type="dxa"/>
          </w:tcPr>
          <w:p w14:paraId="38461FC9" w14:textId="77777777" w:rsidR="00F10692" w:rsidRPr="00F10692" w:rsidRDefault="00F10692" w:rsidP="00F10692">
            <w:pPr>
              <w:jc w:val="both"/>
              <w:rPr>
                <w:iCs/>
                <w:color w:val="000000"/>
                <w:sz w:val="22"/>
                <w:szCs w:val="22"/>
                <w:u w:color="000000"/>
                <w:lang w:val="ru-RU" w:eastAsia="ru-RU"/>
              </w:rPr>
            </w:pPr>
            <w:r w:rsidRPr="00F10692">
              <w:rPr>
                <w:b/>
                <w:bCs/>
                <w:iCs/>
                <w:color w:val="000000"/>
                <w:sz w:val="22"/>
                <w:szCs w:val="22"/>
                <w:u w:color="000000"/>
                <w:lang w:val="ru-RU" w:eastAsia="ru-RU"/>
              </w:rPr>
              <w:t xml:space="preserve">Справедливая судебная защита. </w:t>
            </w:r>
            <w:r w:rsidRPr="00F10692">
              <w:rPr>
                <w:iCs/>
                <w:color w:val="000000"/>
                <w:sz w:val="22"/>
                <w:szCs w:val="22"/>
                <w:u w:color="000000"/>
                <w:lang w:val="ru-RU" w:eastAsia="ru-RU"/>
              </w:rPr>
              <w:t>Стороны будут иметь право требовать вынесения судебного запрета или иного справедливого судебного решения в суде компетентной юрисдикции в контексте добросовестного чрезвычайного положения или предполагаемого непоправимого ущерба. Стороны могут обращаться за этим средством правовой защиты даже в том случае, если в отношении них ведется арбитражное разбирательство.</w:t>
            </w:r>
          </w:p>
        </w:tc>
      </w:tr>
      <w:tr w:rsidR="00F10692" w:rsidRPr="00AC1B1A" w14:paraId="5993F900" w14:textId="77777777" w:rsidTr="005D0DE3">
        <w:tc>
          <w:tcPr>
            <w:tcW w:w="601" w:type="dxa"/>
          </w:tcPr>
          <w:p w14:paraId="6CA2BA16" w14:textId="77777777" w:rsidR="00F10692" w:rsidRPr="00F10692" w:rsidRDefault="00F10692" w:rsidP="00F10692">
            <w:pPr>
              <w:jc w:val="both"/>
              <w:rPr>
                <w:color w:val="000000"/>
                <w:sz w:val="22"/>
                <w:szCs w:val="22"/>
                <w:u w:color="000000"/>
                <w:lang w:val="ru-RU" w:eastAsia="ru-RU"/>
              </w:rPr>
            </w:pPr>
          </w:p>
        </w:tc>
        <w:tc>
          <w:tcPr>
            <w:tcW w:w="4092" w:type="dxa"/>
          </w:tcPr>
          <w:p w14:paraId="39C9D701" w14:textId="77777777" w:rsidR="00F10692" w:rsidRPr="00F10692" w:rsidRDefault="00F10692" w:rsidP="00F10692">
            <w:pPr>
              <w:jc w:val="both"/>
              <w:rPr>
                <w:color w:val="000000"/>
                <w:sz w:val="22"/>
                <w:szCs w:val="22"/>
                <w:u w:color="000000"/>
                <w:lang w:val="ru-RU" w:eastAsia="ru-RU"/>
              </w:rPr>
            </w:pPr>
          </w:p>
        </w:tc>
        <w:tc>
          <w:tcPr>
            <w:tcW w:w="267" w:type="dxa"/>
          </w:tcPr>
          <w:p w14:paraId="0F4A0254" w14:textId="77777777" w:rsidR="00F10692" w:rsidRPr="00F10692" w:rsidRDefault="00F10692" w:rsidP="00F10692">
            <w:pPr>
              <w:jc w:val="both"/>
              <w:rPr>
                <w:color w:val="000000"/>
                <w:sz w:val="22"/>
                <w:szCs w:val="22"/>
                <w:u w:color="000000"/>
                <w:lang w:val="ru-RU" w:eastAsia="ru-RU"/>
              </w:rPr>
            </w:pPr>
          </w:p>
        </w:tc>
        <w:tc>
          <w:tcPr>
            <w:tcW w:w="4958" w:type="dxa"/>
          </w:tcPr>
          <w:p w14:paraId="25481680" w14:textId="77777777" w:rsidR="00F10692" w:rsidRPr="00F10692" w:rsidRDefault="00F10692" w:rsidP="00F10692">
            <w:pPr>
              <w:rPr>
                <w:i/>
                <w:color w:val="000000"/>
                <w:sz w:val="22"/>
                <w:szCs w:val="22"/>
                <w:u w:color="000000"/>
                <w:lang w:val="ru-RU" w:eastAsia="ru-RU"/>
              </w:rPr>
            </w:pPr>
          </w:p>
        </w:tc>
      </w:tr>
      <w:tr w:rsidR="00F10692" w:rsidRPr="00AC1B1A" w14:paraId="0F153234" w14:textId="77777777" w:rsidTr="005D0DE3">
        <w:tc>
          <w:tcPr>
            <w:tcW w:w="601" w:type="dxa"/>
          </w:tcPr>
          <w:p w14:paraId="1CC4604D"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9.9</w:t>
            </w:r>
          </w:p>
        </w:tc>
        <w:tc>
          <w:tcPr>
            <w:tcW w:w="4092" w:type="dxa"/>
          </w:tcPr>
          <w:p w14:paraId="34AF21A5" w14:textId="77777777" w:rsidR="00F10692" w:rsidRPr="00F10692" w:rsidRDefault="00F10692" w:rsidP="00F10692">
            <w:pPr>
              <w:jc w:val="both"/>
              <w:rPr>
                <w:color w:val="000000"/>
                <w:sz w:val="22"/>
                <w:szCs w:val="22"/>
                <w:u w:color="000000"/>
                <w:lang w:eastAsia="ru-RU"/>
              </w:rPr>
            </w:pPr>
            <w:r w:rsidRPr="00F10692">
              <w:rPr>
                <w:b/>
                <w:bCs/>
                <w:color w:val="000000"/>
                <w:sz w:val="22"/>
                <w:szCs w:val="22"/>
                <w:u w:color="000000"/>
                <w:lang w:eastAsia="ru-RU"/>
              </w:rPr>
              <w:t>Survival.</w:t>
            </w:r>
            <w:r w:rsidRPr="00F10692">
              <w:rPr>
                <w:color w:val="000000"/>
                <w:sz w:val="22"/>
                <w:szCs w:val="22"/>
                <w:u w:color="000000"/>
                <w:lang w:eastAsia="ru-RU"/>
              </w:rPr>
              <w:t xml:space="preserve"> Termination of this SAFE does not release any party from liabilities or obligations set forth in the SAFE which the parties have expressly agreed would survive termination or remain to be performed.</w:t>
            </w:r>
          </w:p>
        </w:tc>
        <w:tc>
          <w:tcPr>
            <w:tcW w:w="267" w:type="dxa"/>
          </w:tcPr>
          <w:p w14:paraId="3DAA8F35" w14:textId="77777777" w:rsidR="00F10692" w:rsidRPr="00F10692" w:rsidRDefault="00F10692" w:rsidP="00F10692">
            <w:pPr>
              <w:jc w:val="both"/>
              <w:rPr>
                <w:color w:val="000000"/>
                <w:sz w:val="22"/>
                <w:szCs w:val="22"/>
                <w:u w:color="000000"/>
                <w:lang w:eastAsia="ru-RU"/>
              </w:rPr>
            </w:pPr>
          </w:p>
        </w:tc>
        <w:tc>
          <w:tcPr>
            <w:tcW w:w="4958" w:type="dxa"/>
          </w:tcPr>
          <w:p w14:paraId="5344BD0B" w14:textId="03AE1848" w:rsidR="00F10692" w:rsidRPr="00F10692" w:rsidRDefault="00F10692" w:rsidP="00F10692">
            <w:pPr>
              <w:jc w:val="both"/>
              <w:rPr>
                <w:iCs/>
                <w:color w:val="000000"/>
                <w:sz w:val="22"/>
                <w:szCs w:val="22"/>
                <w:u w:color="000000"/>
                <w:lang w:val="ru-RU" w:eastAsia="ru-RU"/>
              </w:rPr>
            </w:pPr>
            <w:r w:rsidRPr="00F10692">
              <w:rPr>
                <w:b/>
                <w:bCs/>
                <w:iCs/>
                <w:color w:val="000000"/>
                <w:sz w:val="22"/>
                <w:szCs w:val="22"/>
                <w:u w:color="000000"/>
                <w:lang w:val="ru-RU" w:eastAsia="ru-RU"/>
              </w:rPr>
              <w:t>Сохранение силы.</w:t>
            </w:r>
            <w:r w:rsidRPr="00F10692">
              <w:rPr>
                <w:iCs/>
                <w:color w:val="000000"/>
                <w:sz w:val="22"/>
                <w:szCs w:val="22"/>
                <w:u w:color="000000"/>
                <w:lang w:val="ru-RU" w:eastAsia="ru-RU"/>
              </w:rPr>
              <w:t xml:space="preserve"> Прекращение действия настоящего </w:t>
            </w:r>
            <w:r w:rsidR="00386836">
              <w:rPr>
                <w:iCs/>
                <w:color w:val="000000"/>
                <w:sz w:val="22"/>
                <w:szCs w:val="22"/>
                <w:u w:color="000000"/>
                <w:lang w:val="ru-RU" w:eastAsia="ru-RU"/>
              </w:rPr>
              <w:t>SAFE</w:t>
            </w:r>
            <w:r w:rsidRPr="00F10692">
              <w:rPr>
                <w:iCs/>
                <w:color w:val="000000"/>
                <w:sz w:val="22"/>
                <w:szCs w:val="22"/>
                <w:u w:color="000000"/>
                <w:lang w:val="ru-RU" w:eastAsia="ru-RU"/>
              </w:rPr>
              <w:t xml:space="preserve"> не освобождает ни одну из сторон от обязательств, изложенных в </w:t>
            </w:r>
            <w:r w:rsidR="00386836">
              <w:rPr>
                <w:iCs/>
                <w:color w:val="000000"/>
                <w:sz w:val="22"/>
                <w:szCs w:val="22"/>
                <w:u w:color="000000"/>
                <w:lang w:val="ru-RU" w:eastAsia="ru-RU"/>
              </w:rPr>
              <w:t>SAFE</w:t>
            </w:r>
            <w:r w:rsidRPr="00F10692">
              <w:rPr>
                <w:iCs/>
                <w:color w:val="000000"/>
                <w:sz w:val="22"/>
                <w:szCs w:val="22"/>
                <w:u w:color="000000"/>
                <w:lang w:val="ru-RU" w:eastAsia="ru-RU"/>
              </w:rPr>
              <w:t>, которые, по прямому согласию сторон, останутся в силе или будут выполнены.</w:t>
            </w:r>
          </w:p>
        </w:tc>
      </w:tr>
      <w:tr w:rsidR="00F10692" w:rsidRPr="00AC1B1A" w14:paraId="4F52966D" w14:textId="77777777" w:rsidTr="005D0DE3">
        <w:tc>
          <w:tcPr>
            <w:tcW w:w="601" w:type="dxa"/>
          </w:tcPr>
          <w:p w14:paraId="3B33BB40" w14:textId="77777777" w:rsidR="00F10692" w:rsidRPr="00F10692" w:rsidRDefault="00F10692" w:rsidP="00F10692">
            <w:pPr>
              <w:jc w:val="both"/>
              <w:rPr>
                <w:color w:val="000000"/>
                <w:sz w:val="22"/>
                <w:szCs w:val="22"/>
                <w:u w:color="000000"/>
                <w:lang w:val="ru-RU" w:eastAsia="ru-RU"/>
              </w:rPr>
            </w:pPr>
          </w:p>
        </w:tc>
        <w:tc>
          <w:tcPr>
            <w:tcW w:w="4092" w:type="dxa"/>
          </w:tcPr>
          <w:p w14:paraId="4AA34F3B" w14:textId="77777777" w:rsidR="00F10692" w:rsidRPr="00F10692" w:rsidRDefault="00F10692" w:rsidP="00F10692">
            <w:pPr>
              <w:rPr>
                <w:color w:val="000000"/>
                <w:sz w:val="22"/>
                <w:szCs w:val="22"/>
                <w:u w:color="000000"/>
                <w:lang w:val="ru-RU" w:eastAsia="ru-RU"/>
              </w:rPr>
            </w:pPr>
          </w:p>
        </w:tc>
        <w:tc>
          <w:tcPr>
            <w:tcW w:w="267" w:type="dxa"/>
          </w:tcPr>
          <w:p w14:paraId="7623611F" w14:textId="77777777" w:rsidR="00F10692" w:rsidRPr="00F10692" w:rsidRDefault="00F10692" w:rsidP="00F10692">
            <w:pPr>
              <w:jc w:val="both"/>
              <w:rPr>
                <w:color w:val="000000"/>
                <w:sz w:val="22"/>
                <w:szCs w:val="22"/>
                <w:u w:color="000000"/>
                <w:lang w:val="ru-RU" w:eastAsia="ru-RU"/>
              </w:rPr>
            </w:pPr>
          </w:p>
        </w:tc>
        <w:tc>
          <w:tcPr>
            <w:tcW w:w="4958" w:type="dxa"/>
          </w:tcPr>
          <w:p w14:paraId="4651E888" w14:textId="77777777" w:rsidR="00F10692" w:rsidRPr="00F10692" w:rsidRDefault="00F10692" w:rsidP="00F10692">
            <w:pPr>
              <w:jc w:val="both"/>
              <w:rPr>
                <w:i/>
                <w:color w:val="000000"/>
                <w:sz w:val="22"/>
                <w:szCs w:val="22"/>
                <w:u w:color="000000"/>
                <w:lang w:val="ru-RU" w:eastAsia="ru-RU"/>
              </w:rPr>
            </w:pPr>
          </w:p>
        </w:tc>
      </w:tr>
      <w:tr w:rsidR="00F10692" w:rsidRPr="00AC1B1A" w14:paraId="7F36A260" w14:textId="77777777" w:rsidTr="005D0DE3">
        <w:tc>
          <w:tcPr>
            <w:tcW w:w="601" w:type="dxa"/>
          </w:tcPr>
          <w:p w14:paraId="2E61B874"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9.10</w:t>
            </w:r>
          </w:p>
        </w:tc>
        <w:tc>
          <w:tcPr>
            <w:tcW w:w="4092" w:type="dxa"/>
          </w:tcPr>
          <w:p w14:paraId="75EE0058" w14:textId="77777777" w:rsidR="00F10692" w:rsidRPr="00F10692" w:rsidRDefault="00F10692" w:rsidP="00F10692">
            <w:pPr>
              <w:jc w:val="both"/>
              <w:rPr>
                <w:color w:val="000000"/>
                <w:sz w:val="22"/>
                <w:szCs w:val="22"/>
                <w:u w:color="000000"/>
                <w:lang w:eastAsia="ru-RU"/>
              </w:rPr>
            </w:pPr>
            <w:r w:rsidRPr="00F10692">
              <w:rPr>
                <w:b/>
                <w:bCs/>
                <w:color w:val="000000"/>
                <w:sz w:val="22"/>
                <w:szCs w:val="22"/>
                <w:u w:color="000000"/>
                <w:lang w:eastAsia="ru-RU"/>
              </w:rPr>
              <w:t>Severability.</w:t>
            </w:r>
            <w:r w:rsidRPr="00F10692">
              <w:rPr>
                <w:color w:val="000000"/>
                <w:sz w:val="22"/>
                <w:szCs w:val="22"/>
                <w:u w:color="000000"/>
                <w:lang w:eastAsia="ru-RU"/>
              </w:rPr>
              <w:t xml:space="preserve"> If any of the provisions of this SAFE are or become illegal, unenforceable, or invalid, the remainder of this SAFE will remain in full force and effect without being impaired or invalidated.</w:t>
            </w:r>
          </w:p>
        </w:tc>
        <w:tc>
          <w:tcPr>
            <w:tcW w:w="267" w:type="dxa"/>
          </w:tcPr>
          <w:p w14:paraId="469037BD" w14:textId="77777777" w:rsidR="00F10692" w:rsidRPr="00F10692" w:rsidRDefault="00F10692" w:rsidP="00F10692">
            <w:pPr>
              <w:jc w:val="both"/>
              <w:rPr>
                <w:color w:val="000000"/>
                <w:sz w:val="22"/>
                <w:szCs w:val="22"/>
                <w:u w:color="000000"/>
                <w:lang w:eastAsia="ru-RU"/>
              </w:rPr>
            </w:pPr>
          </w:p>
        </w:tc>
        <w:tc>
          <w:tcPr>
            <w:tcW w:w="4958" w:type="dxa"/>
          </w:tcPr>
          <w:p w14:paraId="25B72C99" w14:textId="12E8675C" w:rsidR="00F10692" w:rsidRPr="00F10692" w:rsidRDefault="00F10692" w:rsidP="00F10692">
            <w:pPr>
              <w:jc w:val="both"/>
              <w:rPr>
                <w:b/>
                <w:bCs/>
                <w:iCs/>
                <w:color w:val="000000"/>
                <w:sz w:val="22"/>
                <w:szCs w:val="22"/>
                <w:u w:color="000000"/>
                <w:lang w:val="ru-RU" w:eastAsia="ru-RU"/>
              </w:rPr>
            </w:pPr>
            <w:r w:rsidRPr="00F10692">
              <w:rPr>
                <w:b/>
                <w:bCs/>
                <w:iCs/>
                <w:color w:val="000000"/>
                <w:sz w:val="22"/>
                <w:szCs w:val="22"/>
                <w:u w:color="000000"/>
                <w:lang w:val="ru-RU" w:eastAsia="ru-RU"/>
              </w:rPr>
              <w:t xml:space="preserve">Делимость. </w:t>
            </w:r>
            <w:r w:rsidRPr="00F10692">
              <w:rPr>
                <w:iCs/>
                <w:color w:val="000000"/>
                <w:sz w:val="22"/>
                <w:szCs w:val="22"/>
                <w:u w:color="000000"/>
                <w:lang w:val="ru-RU" w:eastAsia="ru-RU"/>
              </w:rPr>
              <w:t xml:space="preserve">Если какое-либо из положений настоящего </w:t>
            </w:r>
            <w:r w:rsidR="00386836">
              <w:rPr>
                <w:iCs/>
                <w:color w:val="000000"/>
                <w:sz w:val="22"/>
                <w:szCs w:val="22"/>
                <w:u w:color="000000"/>
                <w:lang w:val="ru-RU" w:eastAsia="ru-RU"/>
              </w:rPr>
              <w:t>SAFE</w:t>
            </w:r>
            <w:r w:rsidRPr="00F10692">
              <w:rPr>
                <w:iCs/>
                <w:color w:val="000000"/>
                <w:sz w:val="22"/>
                <w:szCs w:val="22"/>
                <w:u w:color="000000"/>
                <w:lang w:val="ru-RU" w:eastAsia="ru-RU"/>
              </w:rPr>
              <w:t xml:space="preserve"> является или становится незаконным, неисполнимым или недействительным, остальная часть настоящего SAFE остается в полной силе и действии, не будучи нарушенной или недействительной.</w:t>
            </w:r>
          </w:p>
        </w:tc>
      </w:tr>
      <w:tr w:rsidR="00F10692" w:rsidRPr="00AC1B1A" w14:paraId="5363A857" w14:textId="77777777" w:rsidTr="005D0DE3">
        <w:tc>
          <w:tcPr>
            <w:tcW w:w="601" w:type="dxa"/>
          </w:tcPr>
          <w:p w14:paraId="6E0030F0" w14:textId="77777777" w:rsidR="00F10692" w:rsidRPr="00F10692" w:rsidRDefault="00F10692" w:rsidP="00F10692">
            <w:pPr>
              <w:jc w:val="both"/>
              <w:rPr>
                <w:color w:val="000000"/>
                <w:sz w:val="22"/>
                <w:szCs w:val="22"/>
                <w:u w:color="000000"/>
                <w:lang w:val="ru-RU" w:eastAsia="ru-RU"/>
              </w:rPr>
            </w:pPr>
          </w:p>
        </w:tc>
        <w:tc>
          <w:tcPr>
            <w:tcW w:w="4092" w:type="dxa"/>
          </w:tcPr>
          <w:p w14:paraId="18624EF7" w14:textId="77777777" w:rsidR="00F10692" w:rsidRPr="00F10692" w:rsidRDefault="00F10692" w:rsidP="00F10692">
            <w:pPr>
              <w:jc w:val="both"/>
              <w:rPr>
                <w:color w:val="000000"/>
                <w:sz w:val="22"/>
                <w:szCs w:val="22"/>
                <w:u w:color="000000"/>
                <w:lang w:val="ru-RU" w:eastAsia="ru-RU"/>
              </w:rPr>
            </w:pPr>
          </w:p>
        </w:tc>
        <w:tc>
          <w:tcPr>
            <w:tcW w:w="267" w:type="dxa"/>
          </w:tcPr>
          <w:p w14:paraId="0E7C233D" w14:textId="77777777" w:rsidR="00F10692" w:rsidRPr="00F10692" w:rsidRDefault="00F10692" w:rsidP="00F10692">
            <w:pPr>
              <w:jc w:val="both"/>
              <w:rPr>
                <w:color w:val="000000"/>
                <w:sz w:val="22"/>
                <w:szCs w:val="22"/>
                <w:u w:color="000000"/>
                <w:lang w:val="ru-RU" w:eastAsia="ru-RU"/>
              </w:rPr>
            </w:pPr>
          </w:p>
        </w:tc>
        <w:tc>
          <w:tcPr>
            <w:tcW w:w="4958" w:type="dxa"/>
          </w:tcPr>
          <w:p w14:paraId="4B6095E7" w14:textId="77777777" w:rsidR="00F10692" w:rsidRPr="00F10692" w:rsidRDefault="00F10692" w:rsidP="00F10692">
            <w:pPr>
              <w:rPr>
                <w:i/>
                <w:color w:val="000000"/>
                <w:sz w:val="22"/>
                <w:szCs w:val="22"/>
                <w:u w:color="000000"/>
                <w:lang w:val="ru-RU" w:eastAsia="ru-RU"/>
              </w:rPr>
            </w:pPr>
          </w:p>
        </w:tc>
      </w:tr>
      <w:tr w:rsidR="00F10692" w:rsidRPr="00AC1B1A" w14:paraId="1DB13539" w14:textId="77777777" w:rsidTr="005D0DE3">
        <w:tc>
          <w:tcPr>
            <w:tcW w:w="601" w:type="dxa"/>
          </w:tcPr>
          <w:p w14:paraId="313E0140"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9.11</w:t>
            </w:r>
          </w:p>
        </w:tc>
        <w:tc>
          <w:tcPr>
            <w:tcW w:w="4092" w:type="dxa"/>
          </w:tcPr>
          <w:p w14:paraId="32C2C074" w14:textId="77777777" w:rsidR="00F10692" w:rsidRPr="00F10692" w:rsidRDefault="00F10692" w:rsidP="00F10692">
            <w:pPr>
              <w:jc w:val="both"/>
              <w:rPr>
                <w:color w:val="000000"/>
                <w:sz w:val="22"/>
                <w:szCs w:val="22"/>
                <w:u w:color="000000"/>
                <w:lang w:eastAsia="ru-RU"/>
              </w:rPr>
            </w:pPr>
            <w:r w:rsidRPr="00F10692">
              <w:rPr>
                <w:b/>
                <w:bCs/>
                <w:color w:val="000000"/>
                <w:sz w:val="22"/>
                <w:szCs w:val="22"/>
                <w:u w:color="000000"/>
                <w:lang w:eastAsia="ru-RU"/>
              </w:rPr>
              <w:t>Governing Law.</w:t>
            </w:r>
            <w:r w:rsidRPr="00F10692">
              <w:rPr>
                <w:color w:val="000000"/>
                <w:sz w:val="22"/>
                <w:szCs w:val="22"/>
                <w:u w:color="000000"/>
                <w:lang w:eastAsia="ru-RU"/>
              </w:rPr>
              <w:t xml:space="preserve"> This SAFE is governed by and construed in accordance with the Governing Law, excluding its conflict-of-laws provisions.</w:t>
            </w:r>
          </w:p>
        </w:tc>
        <w:tc>
          <w:tcPr>
            <w:tcW w:w="267" w:type="dxa"/>
          </w:tcPr>
          <w:p w14:paraId="745DF190" w14:textId="77777777" w:rsidR="00F10692" w:rsidRPr="00F10692" w:rsidRDefault="00F10692" w:rsidP="00F10692">
            <w:pPr>
              <w:jc w:val="both"/>
              <w:rPr>
                <w:color w:val="000000"/>
                <w:sz w:val="22"/>
                <w:szCs w:val="22"/>
                <w:u w:color="000000"/>
                <w:lang w:eastAsia="ru-RU"/>
              </w:rPr>
            </w:pPr>
          </w:p>
        </w:tc>
        <w:tc>
          <w:tcPr>
            <w:tcW w:w="4958" w:type="dxa"/>
          </w:tcPr>
          <w:p w14:paraId="53090FD5" w14:textId="486E501F" w:rsidR="00F10692" w:rsidRPr="00F10692" w:rsidRDefault="006D49E3" w:rsidP="00F10692">
            <w:pPr>
              <w:jc w:val="both"/>
              <w:rPr>
                <w:b/>
                <w:bCs/>
                <w:iCs/>
                <w:color w:val="000000"/>
                <w:sz w:val="22"/>
                <w:szCs w:val="22"/>
                <w:u w:color="000000"/>
                <w:lang w:val="ru-RU" w:eastAsia="ru-RU"/>
              </w:rPr>
            </w:pPr>
            <w:r>
              <w:rPr>
                <w:b/>
                <w:bCs/>
                <w:iCs/>
                <w:color w:val="000000"/>
                <w:sz w:val="22"/>
                <w:szCs w:val="22"/>
                <w:u w:color="000000"/>
                <w:lang w:val="ru-RU" w:eastAsia="ru-RU"/>
              </w:rPr>
              <w:t>Применимое</w:t>
            </w:r>
            <w:r w:rsidR="00F10692" w:rsidRPr="00F10692">
              <w:rPr>
                <w:b/>
                <w:bCs/>
                <w:iCs/>
                <w:color w:val="000000"/>
                <w:sz w:val="22"/>
                <w:szCs w:val="22"/>
                <w:u w:color="000000"/>
                <w:lang w:val="ru-RU" w:eastAsia="ru-RU"/>
              </w:rPr>
              <w:t xml:space="preserve"> право. </w:t>
            </w:r>
            <w:r w:rsidR="00DB7CCC">
              <w:rPr>
                <w:iCs/>
                <w:color w:val="000000"/>
                <w:sz w:val="22"/>
                <w:szCs w:val="22"/>
                <w:u w:color="000000"/>
                <w:lang w:val="ru-RU" w:eastAsia="ru-RU"/>
              </w:rPr>
              <w:t>Настоящий SAFE</w:t>
            </w:r>
            <w:r w:rsidR="00F10692" w:rsidRPr="00F10692">
              <w:rPr>
                <w:iCs/>
                <w:color w:val="000000"/>
                <w:sz w:val="22"/>
                <w:szCs w:val="22"/>
                <w:u w:color="000000"/>
                <w:lang w:val="ru-RU" w:eastAsia="ru-RU"/>
              </w:rPr>
              <w:t xml:space="preserve"> регулируется и истолковывается в соответствии с </w:t>
            </w:r>
            <w:r>
              <w:rPr>
                <w:iCs/>
                <w:color w:val="000000"/>
                <w:sz w:val="22"/>
                <w:szCs w:val="22"/>
                <w:u w:color="000000"/>
                <w:lang w:val="ru-RU" w:eastAsia="ru-RU"/>
              </w:rPr>
              <w:t>Р</w:t>
            </w:r>
            <w:r w:rsidR="00F10692" w:rsidRPr="00F10692">
              <w:rPr>
                <w:iCs/>
                <w:color w:val="000000"/>
                <w:sz w:val="22"/>
                <w:szCs w:val="22"/>
                <w:u w:color="000000"/>
                <w:lang w:val="ru-RU" w:eastAsia="ru-RU"/>
              </w:rPr>
              <w:t>егулирующим правом, за исключением его коллизионных положений.</w:t>
            </w:r>
          </w:p>
        </w:tc>
      </w:tr>
      <w:tr w:rsidR="00F10692" w:rsidRPr="00AC1B1A" w14:paraId="1DCBAC98" w14:textId="77777777" w:rsidTr="005D0DE3">
        <w:tc>
          <w:tcPr>
            <w:tcW w:w="601" w:type="dxa"/>
          </w:tcPr>
          <w:p w14:paraId="32539331" w14:textId="77777777" w:rsidR="00F10692" w:rsidRPr="00F10692" w:rsidRDefault="00F10692" w:rsidP="00F10692">
            <w:pPr>
              <w:jc w:val="both"/>
              <w:rPr>
                <w:color w:val="000000"/>
                <w:sz w:val="22"/>
                <w:szCs w:val="22"/>
                <w:u w:color="000000"/>
                <w:lang w:val="ru-RU" w:eastAsia="ru-RU"/>
              </w:rPr>
            </w:pPr>
          </w:p>
        </w:tc>
        <w:tc>
          <w:tcPr>
            <w:tcW w:w="4092" w:type="dxa"/>
          </w:tcPr>
          <w:p w14:paraId="4B427D37" w14:textId="77777777" w:rsidR="00F10692" w:rsidRPr="00F10692" w:rsidRDefault="00F10692" w:rsidP="00F10692">
            <w:pPr>
              <w:jc w:val="both"/>
              <w:rPr>
                <w:color w:val="000000"/>
                <w:sz w:val="22"/>
                <w:szCs w:val="22"/>
                <w:u w:color="000000"/>
                <w:lang w:val="ru-RU" w:eastAsia="ru-RU"/>
              </w:rPr>
            </w:pPr>
          </w:p>
        </w:tc>
        <w:tc>
          <w:tcPr>
            <w:tcW w:w="267" w:type="dxa"/>
          </w:tcPr>
          <w:p w14:paraId="50CA8C95" w14:textId="77777777" w:rsidR="00F10692" w:rsidRPr="00F10692" w:rsidRDefault="00F10692" w:rsidP="00F10692">
            <w:pPr>
              <w:jc w:val="both"/>
              <w:rPr>
                <w:color w:val="000000"/>
                <w:sz w:val="22"/>
                <w:szCs w:val="22"/>
                <w:u w:color="000000"/>
                <w:lang w:val="ru-RU" w:eastAsia="ru-RU"/>
              </w:rPr>
            </w:pPr>
          </w:p>
        </w:tc>
        <w:tc>
          <w:tcPr>
            <w:tcW w:w="4958" w:type="dxa"/>
          </w:tcPr>
          <w:p w14:paraId="058015A9" w14:textId="77777777" w:rsidR="00F10692" w:rsidRPr="00F10692" w:rsidRDefault="00F10692" w:rsidP="00F10692">
            <w:pPr>
              <w:rPr>
                <w:i/>
                <w:color w:val="000000"/>
                <w:sz w:val="22"/>
                <w:szCs w:val="22"/>
                <w:u w:color="000000"/>
                <w:lang w:val="ru-RU" w:eastAsia="ru-RU"/>
              </w:rPr>
            </w:pPr>
          </w:p>
        </w:tc>
      </w:tr>
      <w:tr w:rsidR="00F10692" w:rsidRPr="00AC1B1A" w14:paraId="0BEA9990" w14:textId="77777777" w:rsidTr="005D0DE3">
        <w:tc>
          <w:tcPr>
            <w:tcW w:w="601" w:type="dxa"/>
          </w:tcPr>
          <w:p w14:paraId="29A8FF8A"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9.12</w:t>
            </w:r>
          </w:p>
        </w:tc>
        <w:tc>
          <w:tcPr>
            <w:tcW w:w="4092" w:type="dxa"/>
          </w:tcPr>
          <w:p w14:paraId="53600D13" w14:textId="77777777" w:rsidR="00F10692" w:rsidRPr="00F10692" w:rsidRDefault="00F10692" w:rsidP="00F10692">
            <w:pPr>
              <w:jc w:val="both"/>
              <w:rPr>
                <w:color w:val="000000"/>
                <w:sz w:val="22"/>
                <w:szCs w:val="22"/>
                <w:u w:color="000000"/>
                <w:lang w:eastAsia="ru-RU"/>
              </w:rPr>
            </w:pPr>
            <w:r w:rsidRPr="00F10692">
              <w:rPr>
                <w:b/>
                <w:bCs/>
                <w:color w:val="000000"/>
                <w:sz w:val="22"/>
                <w:szCs w:val="22"/>
                <w:u w:color="000000"/>
                <w:lang w:eastAsia="ru-RU"/>
              </w:rPr>
              <w:t>Counterparts.</w:t>
            </w:r>
            <w:r w:rsidRPr="00F10692">
              <w:rPr>
                <w:color w:val="000000"/>
                <w:sz w:val="22"/>
                <w:szCs w:val="22"/>
                <w:u w:color="000000"/>
                <w:lang w:eastAsia="ru-RU"/>
              </w:rPr>
              <w:t xml:space="preserve"> This SAFE may be executed in two or more counterparts, each of which will be deemed an original for the purposes of this SAFE.</w:t>
            </w:r>
          </w:p>
        </w:tc>
        <w:tc>
          <w:tcPr>
            <w:tcW w:w="267" w:type="dxa"/>
          </w:tcPr>
          <w:p w14:paraId="26E277BB" w14:textId="77777777" w:rsidR="00F10692" w:rsidRPr="00F10692" w:rsidRDefault="00F10692" w:rsidP="00F10692">
            <w:pPr>
              <w:jc w:val="both"/>
              <w:rPr>
                <w:color w:val="000000"/>
                <w:sz w:val="22"/>
                <w:szCs w:val="22"/>
                <w:u w:color="000000"/>
                <w:lang w:eastAsia="ru-RU"/>
              </w:rPr>
            </w:pPr>
          </w:p>
        </w:tc>
        <w:tc>
          <w:tcPr>
            <w:tcW w:w="4958" w:type="dxa"/>
          </w:tcPr>
          <w:p w14:paraId="59181500" w14:textId="659495E9" w:rsidR="00F10692" w:rsidRPr="00F10692" w:rsidRDefault="00F10692" w:rsidP="00F10692">
            <w:pPr>
              <w:jc w:val="both"/>
              <w:rPr>
                <w:b/>
                <w:bCs/>
                <w:iCs/>
                <w:color w:val="000000"/>
                <w:sz w:val="22"/>
                <w:szCs w:val="22"/>
                <w:u w:color="000000"/>
                <w:lang w:val="ru-RU" w:eastAsia="ru-RU"/>
              </w:rPr>
            </w:pPr>
            <w:r w:rsidRPr="00F10692">
              <w:rPr>
                <w:b/>
                <w:bCs/>
                <w:iCs/>
                <w:color w:val="000000"/>
                <w:sz w:val="22"/>
                <w:szCs w:val="22"/>
                <w:u w:color="000000"/>
                <w:lang w:val="ru-RU" w:eastAsia="ru-RU"/>
              </w:rPr>
              <w:t xml:space="preserve">Копии. </w:t>
            </w:r>
            <w:r w:rsidR="00DB7CCC">
              <w:rPr>
                <w:iCs/>
                <w:color w:val="000000"/>
                <w:sz w:val="22"/>
                <w:szCs w:val="22"/>
                <w:u w:color="000000"/>
                <w:lang w:val="ru-RU" w:eastAsia="ru-RU"/>
              </w:rPr>
              <w:t>Настоящий SAFE</w:t>
            </w:r>
            <w:r w:rsidRPr="00F10692">
              <w:rPr>
                <w:iCs/>
                <w:color w:val="000000"/>
                <w:sz w:val="22"/>
                <w:szCs w:val="22"/>
                <w:u w:color="000000"/>
                <w:lang w:val="ru-RU" w:eastAsia="ru-RU"/>
              </w:rPr>
              <w:t xml:space="preserve"> может быть выполнен в двух или более копиях, каждая из которых будет считаться оригиналом для целей настоящего </w:t>
            </w:r>
            <w:r w:rsidR="00386836">
              <w:rPr>
                <w:iCs/>
                <w:color w:val="000000"/>
                <w:sz w:val="22"/>
                <w:szCs w:val="22"/>
                <w:u w:color="000000"/>
                <w:lang w:val="ru-RU" w:eastAsia="ru-RU"/>
              </w:rPr>
              <w:t>SAFE</w:t>
            </w:r>
            <w:r w:rsidRPr="00F10692">
              <w:rPr>
                <w:iCs/>
                <w:color w:val="000000"/>
                <w:sz w:val="22"/>
                <w:szCs w:val="22"/>
                <w:u w:color="000000"/>
                <w:lang w:val="ru-RU" w:eastAsia="ru-RU"/>
              </w:rPr>
              <w:t>.</w:t>
            </w:r>
          </w:p>
        </w:tc>
      </w:tr>
      <w:tr w:rsidR="00F10692" w:rsidRPr="00AC1B1A" w14:paraId="208EB9B1" w14:textId="77777777" w:rsidTr="005D0DE3">
        <w:tc>
          <w:tcPr>
            <w:tcW w:w="601" w:type="dxa"/>
          </w:tcPr>
          <w:p w14:paraId="4211E6C1" w14:textId="77777777" w:rsidR="00F10692" w:rsidRPr="00F10692" w:rsidRDefault="00F10692" w:rsidP="00F10692">
            <w:pPr>
              <w:jc w:val="both"/>
              <w:rPr>
                <w:color w:val="000000"/>
                <w:sz w:val="22"/>
                <w:szCs w:val="22"/>
                <w:u w:color="000000"/>
                <w:lang w:val="ru-RU" w:eastAsia="ru-RU"/>
              </w:rPr>
            </w:pPr>
          </w:p>
        </w:tc>
        <w:tc>
          <w:tcPr>
            <w:tcW w:w="4092" w:type="dxa"/>
          </w:tcPr>
          <w:p w14:paraId="43CE51DB" w14:textId="77777777" w:rsidR="00F10692" w:rsidRPr="00F10692" w:rsidRDefault="00F10692" w:rsidP="00F10692">
            <w:pPr>
              <w:jc w:val="both"/>
              <w:rPr>
                <w:color w:val="000000"/>
                <w:sz w:val="22"/>
                <w:szCs w:val="22"/>
                <w:u w:color="000000"/>
                <w:lang w:val="ru-RU" w:eastAsia="ru-RU"/>
              </w:rPr>
            </w:pPr>
          </w:p>
        </w:tc>
        <w:tc>
          <w:tcPr>
            <w:tcW w:w="267" w:type="dxa"/>
          </w:tcPr>
          <w:p w14:paraId="5D270CEF" w14:textId="77777777" w:rsidR="00F10692" w:rsidRPr="00F10692" w:rsidRDefault="00F10692" w:rsidP="00F10692">
            <w:pPr>
              <w:jc w:val="both"/>
              <w:rPr>
                <w:color w:val="000000"/>
                <w:sz w:val="22"/>
                <w:szCs w:val="22"/>
                <w:u w:color="000000"/>
                <w:lang w:val="ru-RU" w:eastAsia="ru-RU"/>
              </w:rPr>
            </w:pPr>
          </w:p>
        </w:tc>
        <w:tc>
          <w:tcPr>
            <w:tcW w:w="4958" w:type="dxa"/>
          </w:tcPr>
          <w:p w14:paraId="3E280684" w14:textId="77777777" w:rsidR="00F10692" w:rsidRPr="00F10692" w:rsidRDefault="00F10692" w:rsidP="00F10692">
            <w:pPr>
              <w:jc w:val="both"/>
              <w:rPr>
                <w:i/>
                <w:color w:val="000000"/>
                <w:sz w:val="22"/>
                <w:szCs w:val="22"/>
                <w:u w:color="000000"/>
                <w:lang w:val="ru-RU" w:eastAsia="ru-RU"/>
              </w:rPr>
            </w:pPr>
          </w:p>
        </w:tc>
      </w:tr>
      <w:tr w:rsidR="00F10692" w:rsidRPr="00AC1B1A" w14:paraId="3B4E4E8A" w14:textId="77777777" w:rsidTr="005D0DE3">
        <w:tc>
          <w:tcPr>
            <w:tcW w:w="601" w:type="dxa"/>
          </w:tcPr>
          <w:p w14:paraId="1E767692" w14:textId="77777777" w:rsidR="00F10692" w:rsidRPr="00F10692" w:rsidRDefault="00F10692" w:rsidP="00F10692">
            <w:pPr>
              <w:jc w:val="both"/>
              <w:rPr>
                <w:color w:val="000000"/>
                <w:sz w:val="22"/>
                <w:szCs w:val="22"/>
                <w:u w:color="000000"/>
                <w:lang w:eastAsia="ru-RU"/>
              </w:rPr>
            </w:pPr>
            <w:r w:rsidRPr="00F10692">
              <w:rPr>
                <w:color w:val="000000"/>
                <w:sz w:val="22"/>
                <w:szCs w:val="22"/>
                <w:u w:color="000000"/>
                <w:lang w:eastAsia="ru-RU"/>
              </w:rPr>
              <w:t>9.13</w:t>
            </w:r>
          </w:p>
        </w:tc>
        <w:tc>
          <w:tcPr>
            <w:tcW w:w="4092" w:type="dxa"/>
          </w:tcPr>
          <w:p w14:paraId="41AF8C84" w14:textId="77777777" w:rsidR="00F10692" w:rsidRPr="00F10692" w:rsidRDefault="00F10692" w:rsidP="00F10692">
            <w:pPr>
              <w:jc w:val="both"/>
              <w:rPr>
                <w:color w:val="000000"/>
                <w:sz w:val="22"/>
                <w:szCs w:val="22"/>
                <w:u w:color="000000"/>
                <w:lang w:eastAsia="ru-RU"/>
              </w:rPr>
            </w:pPr>
            <w:r w:rsidRPr="00F10692">
              <w:rPr>
                <w:b/>
                <w:bCs/>
                <w:color w:val="000000"/>
                <w:sz w:val="22"/>
                <w:szCs w:val="22"/>
                <w:u w:color="000000"/>
                <w:lang w:eastAsia="ru-RU"/>
              </w:rPr>
              <w:t>Entire Agreement.</w:t>
            </w:r>
            <w:r w:rsidRPr="00F10692">
              <w:rPr>
                <w:color w:val="000000"/>
                <w:sz w:val="22"/>
                <w:szCs w:val="22"/>
                <w:u w:color="000000"/>
                <w:lang w:eastAsia="ru-RU"/>
              </w:rPr>
              <w:t xml:space="preserve"> This SAFE contains the entire understanding of the parties with respect to the matters contained in it and supersedes all previous agreements and undertakings of the parties relating to the same subject matter.</w:t>
            </w:r>
          </w:p>
        </w:tc>
        <w:tc>
          <w:tcPr>
            <w:tcW w:w="267" w:type="dxa"/>
          </w:tcPr>
          <w:p w14:paraId="06AE76C1" w14:textId="77777777" w:rsidR="00F10692" w:rsidRPr="00F10692" w:rsidRDefault="00F10692" w:rsidP="00F10692">
            <w:pPr>
              <w:jc w:val="both"/>
              <w:rPr>
                <w:color w:val="000000"/>
                <w:sz w:val="22"/>
                <w:szCs w:val="22"/>
                <w:u w:color="000000"/>
                <w:lang w:eastAsia="ru-RU"/>
              </w:rPr>
            </w:pPr>
          </w:p>
        </w:tc>
        <w:tc>
          <w:tcPr>
            <w:tcW w:w="4958" w:type="dxa"/>
          </w:tcPr>
          <w:p w14:paraId="6E0E7292" w14:textId="350CEBC0" w:rsidR="00F10692" w:rsidRPr="00F10692" w:rsidRDefault="00F10692" w:rsidP="00F10692">
            <w:pPr>
              <w:jc w:val="both"/>
              <w:rPr>
                <w:b/>
                <w:bCs/>
                <w:iCs/>
                <w:color w:val="000000"/>
                <w:sz w:val="22"/>
                <w:szCs w:val="22"/>
                <w:u w:color="000000"/>
                <w:lang w:val="ru-RU" w:eastAsia="ru-RU"/>
              </w:rPr>
            </w:pPr>
            <w:r w:rsidRPr="00F10692">
              <w:rPr>
                <w:b/>
                <w:bCs/>
                <w:iCs/>
                <w:color w:val="000000"/>
                <w:sz w:val="22"/>
                <w:szCs w:val="22"/>
                <w:u w:color="000000"/>
                <w:lang w:val="ru-RU" w:eastAsia="ru-RU"/>
              </w:rPr>
              <w:t xml:space="preserve">Полнота соглашения. </w:t>
            </w:r>
            <w:r w:rsidR="00DB7CCC">
              <w:rPr>
                <w:iCs/>
                <w:color w:val="000000"/>
                <w:sz w:val="22"/>
                <w:szCs w:val="22"/>
                <w:u w:color="000000"/>
                <w:lang w:val="ru-RU" w:eastAsia="ru-RU"/>
              </w:rPr>
              <w:t>Настоящий SAFE</w:t>
            </w:r>
            <w:r w:rsidRPr="00F10692">
              <w:rPr>
                <w:iCs/>
                <w:color w:val="000000"/>
                <w:sz w:val="22"/>
                <w:szCs w:val="22"/>
                <w:u w:color="000000"/>
                <w:lang w:val="ru-RU" w:eastAsia="ru-RU"/>
              </w:rPr>
              <w:t xml:space="preserve"> содержит полное понимание сторонами вопросов, содержащихся в нем, и заменяет собой все предыдущие соглашения и обязательства сторон, касающиеся того же самого предмета.</w:t>
            </w:r>
          </w:p>
        </w:tc>
      </w:tr>
    </w:tbl>
    <w:p w14:paraId="7B38B6F3" w14:textId="6C463187" w:rsidR="00FE4327" w:rsidRPr="00F10692" w:rsidRDefault="00624431" w:rsidP="00F10692">
      <w:pPr>
        <w:rPr>
          <w:b/>
          <w:bCs/>
          <w:caps/>
          <w:lang w:val="ru-RU"/>
        </w:rPr>
      </w:pPr>
      <w:r w:rsidRPr="00F10692">
        <w:rPr>
          <w:lang w:val="ru-RU"/>
        </w:rPr>
        <w:br w:type="page"/>
      </w:r>
    </w:p>
    <w:p w14:paraId="75F114AB" w14:textId="77777777" w:rsidR="00A534FC" w:rsidRPr="00F10692" w:rsidRDefault="00A534FC">
      <w:pPr>
        <w:rPr>
          <w:lang w:val="ru-RU"/>
        </w:rPr>
        <w:sectPr w:rsidR="00A534FC" w:rsidRPr="00F10692" w:rsidSect="007C5B0A">
          <w:footerReference w:type="default" r:id="rId11"/>
          <w:headerReference w:type="first" r:id="rId12"/>
          <w:footerReference w:type="first" r:id="rId13"/>
          <w:pgSz w:w="12240" w:h="15840" w:code="1"/>
          <w:pgMar w:top="1350" w:right="1440" w:bottom="1440" w:left="1440" w:header="360" w:footer="720" w:gutter="0"/>
          <w:cols w:space="720"/>
          <w:titlePg/>
          <w:docGrid w:linePitch="360"/>
        </w:sectPr>
      </w:pPr>
    </w:p>
    <w:tbl>
      <w:tblPr>
        <w:tblStyle w:val="TableGrid3"/>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4092"/>
        <w:gridCol w:w="267"/>
        <w:gridCol w:w="4958"/>
      </w:tblGrid>
      <w:tr w:rsidR="001D7867" w:rsidRPr="00F10692" w14:paraId="5D7875F2" w14:textId="77777777" w:rsidTr="005D0DE3">
        <w:tc>
          <w:tcPr>
            <w:tcW w:w="601" w:type="dxa"/>
          </w:tcPr>
          <w:p w14:paraId="2CA03F25" w14:textId="77777777" w:rsidR="001D7867" w:rsidRPr="00F10692" w:rsidRDefault="001D7867" w:rsidP="006A3139">
            <w:pPr>
              <w:jc w:val="both"/>
              <w:rPr>
                <w:color w:val="000000"/>
                <w:sz w:val="22"/>
                <w:szCs w:val="22"/>
                <w:u w:color="000000"/>
                <w:lang w:val="ru-RU" w:eastAsia="ru-RU"/>
              </w:rPr>
            </w:pPr>
          </w:p>
        </w:tc>
        <w:tc>
          <w:tcPr>
            <w:tcW w:w="4092" w:type="dxa"/>
          </w:tcPr>
          <w:p w14:paraId="1AA330FB" w14:textId="77777777" w:rsidR="001D7867" w:rsidRPr="00F10692" w:rsidRDefault="001D7867" w:rsidP="006A3139">
            <w:pPr>
              <w:jc w:val="center"/>
              <w:rPr>
                <w:b/>
                <w:bCs/>
                <w:color w:val="000000"/>
                <w:sz w:val="22"/>
                <w:szCs w:val="22"/>
                <w:u w:color="000000"/>
                <w:lang w:eastAsia="ru-RU"/>
              </w:rPr>
            </w:pPr>
            <w:r w:rsidRPr="00F10692">
              <w:rPr>
                <w:b/>
                <w:bCs/>
                <w:color w:val="000000"/>
                <w:sz w:val="22"/>
                <w:szCs w:val="22"/>
                <w:u w:color="000000"/>
                <w:lang w:eastAsia="ru-RU"/>
              </w:rPr>
              <w:t>ANNEX A</w:t>
            </w:r>
          </w:p>
        </w:tc>
        <w:tc>
          <w:tcPr>
            <w:tcW w:w="267" w:type="dxa"/>
          </w:tcPr>
          <w:p w14:paraId="019ACC0D" w14:textId="77777777" w:rsidR="001D7867" w:rsidRPr="00F10692" w:rsidRDefault="001D7867" w:rsidP="006A3139">
            <w:pPr>
              <w:jc w:val="both"/>
              <w:rPr>
                <w:color w:val="000000"/>
                <w:sz w:val="22"/>
                <w:szCs w:val="22"/>
                <w:u w:color="000000"/>
                <w:lang w:eastAsia="ru-RU"/>
              </w:rPr>
            </w:pPr>
          </w:p>
        </w:tc>
        <w:tc>
          <w:tcPr>
            <w:tcW w:w="4958" w:type="dxa"/>
          </w:tcPr>
          <w:p w14:paraId="2A92D169" w14:textId="77777777" w:rsidR="001D7867" w:rsidRPr="00F10692" w:rsidRDefault="001D7867" w:rsidP="006A3139">
            <w:pPr>
              <w:jc w:val="center"/>
              <w:rPr>
                <w:b/>
                <w:bCs/>
                <w:iCs/>
                <w:color w:val="000000"/>
                <w:sz w:val="22"/>
                <w:szCs w:val="22"/>
                <w:u w:color="000000"/>
                <w:lang w:val="ru-RU" w:eastAsia="ru-RU"/>
              </w:rPr>
            </w:pPr>
            <w:r>
              <w:rPr>
                <w:b/>
                <w:bCs/>
                <w:iCs/>
                <w:color w:val="000000"/>
                <w:sz w:val="22"/>
                <w:szCs w:val="22"/>
                <w:u w:color="000000"/>
                <w:lang w:val="ru-RU" w:eastAsia="ru-RU"/>
              </w:rPr>
              <w:t>ПРИЛОЖЕНИЕ</w:t>
            </w:r>
            <w:r w:rsidRPr="00F10692">
              <w:rPr>
                <w:b/>
                <w:bCs/>
                <w:iCs/>
                <w:color w:val="000000"/>
                <w:sz w:val="22"/>
                <w:szCs w:val="22"/>
                <w:u w:color="000000"/>
                <w:lang w:val="ru-RU" w:eastAsia="ru-RU"/>
              </w:rPr>
              <w:t xml:space="preserve"> А</w:t>
            </w:r>
          </w:p>
        </w:tc>
      </w:tr>
      <w:tr w:rsidR="001D7867" w:rsidRPr="00F10692" w14:paraId="483C9D8D" w14:textId="77777777" w:rsidTr="005D0DE3">
        <w:tc>
          <w:tcPr>
            <w:tcW w:w="601" w:type="dxa"/>
          </w:tcPr>
          <w:p w14:paraId="7151B138" w14:textId="77777777" w:rsidR="001D7867" w:rsidRPr="00F10692" w:rsidRDefault="001D7867" w:rsidP="006A3139">
            <w:pPr>
              <w:jc w:val="both"/>
              <w:rPr>
                <w:color w:val="000000"/>
                <w:sz w:val="22"/>
                <w:szCs w:val="22"/>
                <w:u w:color="000000"/>
                <w:lang w:val="ru-RU" w:eastAsia="ru-RU"/>
              </w:rPr>
            </w:pPr>
          </w:p>
        </w:tc>
        <w:tc>
          <w:tcPr>
            <w:tcW w:w="4092" w:type="dxa"/>
          </w:tcPr>
          <w:p w14:paraId="6608B3DE" w14:textId="77777777" w:rsidR="001D7867" w:rsidRPr="00F10692" w:rsidRDefault="001D7867" w:rsidP="006A3139">
            <w:pPr>
              <w:jc w:val="center"/>
              <w:rPr>
                <w:b/>
                <w:bCs/>
                <w:color w:val="000000"/>
                <w:sz w:val="22"/>
                <w:szCs w:val="22"/>
                <w:u w:color="000000"/>
                <w:lang w:eastAsia="ru-RU"/>
              </w:rPr>
            </w:pPr>
          </w:p>
        </w:tc>
        <w:tc>
          <w:tcPr>
            <w:tcW w:w="267" w:type="dxa"/>
          </w:tcPr>
          <w:p w14:paraId="76E935AB" w14:textId="77777777" w:rsidR="001D7867" w:rsidRPr="00F10692" w:rsidRDefault="001D7867" w:rsidP="006A3139">
            <w:pPr>
              <w:jc w:val="both"/>
              <w:rPr>
                <w:color w:val="000000"/>
                <w:sz w:val="22"/>
                <w:szCs w:val="22"/>
                <w:u w:color="000000"/>
                <w:lang w:eastAsia="ru-RU"/>
              </w:rPr>
            </w:pPr>
          </w:p>
        </w:tc>
        <w:tc>
          <w:tcPr>
            <w:tcW w:w="4958" w:type="dxa"/>
          </w:tcPr>
          <w:p w14:paraId="6BBCE225" w14:textId="77777777" w:rsidR="001D7867" w:rsidRPr="00F10692" w:rsidRDefault="001D7867" w:rsidP="006A3139">
            <w:pPr>
              <w:jc w:val="center"/>
              <w:rPr>
                <w:b/>
                <w:bCs/>
                <w:iCs/>
                <w:color w:val="000000"/>
                <w:sz w:val="22"/>
                <w:szCs w:val="22"/>
                <w:u w:color="000000"/>
                <w:lang w:val="ru-RU" w:eastAsia="ru-RU"/>
              </w:rPr>
            </w:pPr>
          </w:p>
        </w:tc>
      </w:tr>
      <w:tr w:rsidR="001D7867" w:rsidRPr="00F10692" w14:paraId="3DC9183B" w14:textId="77777777" w:rsidTr="005D0DE3">
        <w:tc>
          <w:tcPr>
            <w:tcW w:w="601" w:type="dxa"/>
          </w:tcPr>
          <w:p w14:paraId="58750AA7" w14:textId="77777777" w:rsidR="001D7867" w:rsidRPr="00F10692" w:rsidRDefault="001D7867" w:rsidP="006A3139">
            <w:pPr>
              <w:jc w:val="both"/>
              <w:rPr>
                <w:color w:val="000000"/>
                <w:sz w:val="22"/>
                <w:szCs w:val="22"/>
                <w:u w:color="000000"/>
                <w:lang w:val="ru-RU" w:eastAsia="ru-RU"/>
              </w:rPr>
            </w:pPr>
          </w:p>
        </w:tc>
        <w:tc>
          <w:tcPr>
            <w:tcW w:w="4092" w:type="dxa"/>
          </w:tcPr>
          <w:p w14:paraId="1D26A01B" w14:textId="77777777" w:rsidR="001D7867" w:rsidRPr="00F10692" w:rsidRDefault="001D7867" w:rsidP="006A3139">
            <w:pPr>
              <w:jc w:val="center"/>
              <w:rPr>
                <w:b/>
                <w:bCs/>
                <w:color w:val="000000"/>
                <w:sz w:val="22"/>
                <w:szCs w:val="22"/>
                <w:u w:color="000000"/>
                <w:lang w:eastAsia="ru-RU"/>
              </w:rPr>
            </w:pPr>
            <w:r w:rsidRPr="00F10692">
              <w:rPr>
                <w:b/>
                <w:bCs/>
                <w:color w:val="000000"/>
                <w:sz w:val="22"/>
                <w:szCs w:val="22"/>
                <w:u w:color="000000"/>
                <w:lang w:eastAsia="ru-RU"/>
              </w:rPr>
              <w:t>DEFINITIONS</w:t>
            </w:r>
          </w:p>
        </w:tc>
        <w:tc>
          <w:tcPr>
            <w:tcW w:w="267" w:type="dxa"/>
          </w:tcPr>
          <w:p w14:paraId="6DD8F3D0" w14:textId="77777777" w:rsidR="001D7867" w:rsidRPr="00F10692" w:rsidRDefault="001D7867" w:rsidP="006A3139">
            <w:pPr>
              <w:jc w:val="both"/>
              <w:rPr>
                <w:color w:val="000000"/>
                <w:sz w:val="22"/>
                <w:szCs w:val="22"/>
                <w:u w:color="000000"/>
                <w:lang w:eastAsia="ru-RU"/>
              </w:rPr>
            </w:pPr>
          </w:p>
        </w:tc>
        <w:tc>
          <w:tcPr>
            <w:tcW w:w="4958" w:type="dxa"/>
          </w:tcPr>
          <w:p w14:paraId="370E61C2" w14:textId="77777777" w:rsidR="001D7867" w:rsidRPr="00F10692" w:rsidRDefault="001D7867" w:rsidP="006A3139">
            <w:pPr>
              <w:jc w:val="center"/>
              <w:rPr>
                <w:b/>
                <w:bCs/>
                <w:iCs/>
                <w:color w:val="000000"/>
                <w:sz w:val="22"/>
                <w:szCs w:val="22"/>
                <w:u w:color="000000"/>
                <w:lang w:val="ru-RU" w:eastAsia="ru-RU"/>
              </w:rPr>
            </w:pPr>
            <w:r w:rsidRPr="00F10692">
              <w:rPr>
                <w:b/>
                <w:bCs/>
                <w:iCs/>
                <w:color w:val="000000"/>
                <w:sz w:val="22"/>
                <w:szCs w:val="22"/>
                <w:u w:color="000000"/>
                <w:lang w:val="ru-RU" w:eastAsia="ru-RU"/>
              </w:rPr>
              <w:t>ОПРЕДЕЛЕНИЯ</w:t>
            </w:r>
          </w:p>
        </w:tc>
      </w:tr>
      <w:tr w:rsidR="001D7867" w:rsidRPr="00F10692" w14:paraId="75E91A52" w14:textId="77777777" w:rsidTr="005D0DE3">
        <w:tc>
          <w:tcPr>
            <w:tcW w:w="601" w:type="dxa"/>
          </w:tcPr>
          <w:p w14:paraId="66B37795" w14:textId="77777777" w:rsidR="001D7867" w:rsidRPr="00F10692" w:rsidRDefault="001D7867" w:rsidP="006A3139">
            <w:pPr>
              <w:jc w:val="both"/>
              <w:rPr>
                <w:color w:val="000000"/>
                <w:sz w:val="22"/>
                <w:szCs w:val="22"/>
                <w:u w:color="000000"/>
                <w:lang w:val="ru-RU" w:eastAsia="ru-RU"/>
              </w:rPr>
            </w:pPr>
          </w:p>
        </w:tc>
        <w:tc>
          <w:tcPr>
            <w:tcW w:w="4092" w:type="dxa"/>
          </w:tcPr>
          <w:p w14:paraId="0DFF7B67" w14:textId="77777777" w:rsidR="001D7867" w:rsidRPr="00F10692" w:rsidRDefault="001D7867" w:rsidP="006A3139">
            <w:pPr>
              <w:jc w:val="center"/>
              <w:rPr>
                <w:b/>
                <w:bCs/>
                <w:color w:val="000000"/>
                <w:sz w:val="22"/>
                <w:szCs w:val="22"/>
                <w:u w:color="000000"/>
                <w:lang w:eastAsia="ru-RU"/>
              </w:rPr>
            </w:pPr>
          </w:p>
        </w:tc>
        <w:tc>
          <w:tcPr>
            <w:tcW w:w="267" w:type="dxa"/>
          </w:tcPr>
          <w:p w14:paraId="1D2DE3F4" w14:textId="77777777" w:rsidR="001D7867" w:rsidRPr="00F10692" w:rsidRDefault="001D7867" w:rsidP="006A3139">
            <w:pPr>
              <w:jc w:val="both"/>
              <w:rPr>
                <w:color w:val="000000"/>
                <w:sz w:val="22"/>
                <w:szCs w:val="22"/>
                <w:u w:color="000000"/>
                <w:lang w:eastAsia="ru-RU"/>
              </w:rPr>
            </w:pPr>
          </w:p>
        </w:tc>
        <w:tc>
          <w:tcPr>
            <w:tcW w:w="4958" w:type="dxa"/>
          </w:tcPr>
          <w:p w14:paraId="048ED0B3" w14:textId="77777777" w:rsidR="001D7867" w:rsidRPr="00F10692" w:rsidRDefault="001D7867" w:rsidP="006A3139">
            <w:pPr>
              <w:jc w:val="center"/>
              <w:rPr>
                <w:b/>
                <w:bCs/>
                <w:iCs/>
                <w:color w:val="000000"/>
                <w:sz w:val="22"/>
                <w:szCs w:val="22"/>
                <w:u w:color="000000"/>
                <w:lang w:val="ru-RU" w:eastAsia="ru-RU"/>
              </w:rPr>
            </w:pPr>
          </w:p>
        </w:tc>
      </w:tr>
      <w:tr w:rsidR="00C14F66" w:rsidRPr="00AC1B1A" w14:paraId="2F062AF0" w14:textId="77777777" w:rsidTr="005D0DE3">
        <w:tc>
          <w:tcPr>
            <w:tcW w:w="4693" w:type="dxa"/>
            <w:gridSpan w:val="2"/>
          </w:tcPr>
          <w:p w14:paraId="46BA8DA8" w14:textId="303E1867" w:rsidR="00C14F66" w:rsidRPr="00F10692" w:rsidRDefault="00C14F66" w:rsidP="00623E9D">
            <w:pPr>
              <w:jc w:val="both"/>
              <w:rPr>
                <w:b/>
                <w:bCs/>
                <w:color w:val="000000"/>
                <w:sz w:val="22"/>
                <w:szCs w:val="22"/>
                <w:u w:color="000000"/>
                <w:lang w:eastAsia="ru-RU"/>
              </w:rPr>
            </w:pPr>
            <w:r w:rsidRPr="00623E9D">
              <w:rPr>
                <w:color w:val="000000"/>
                <w:sz w:val="22"/>
                <w:szCs w:val="22"/>
                <w:u w:color="000000"/>
                <w:lang w:eastAsia="ru-RU"/>
              </w:rPr>
              <w:t>“</w:t>
            </w:r>
            <w:r w:rsidRPr="00623E9D">
              <w:rPr>
                <w:b/>
                <w:bCs/>
                <w:color w:val="000000"/>
                <w:sz w:val="22"/>
                <w:szCs w:val="22"/>
                <w:u w:color="000000"/>
                <w:lang w:eastAsia="ru-RU"/>
              </w:rPr>
              <w:t>Capital Stock</w:t>
            </w:r>
            <w:r w:rsidRPr="00623E9D">
              <w:rPr>
                <w:color w:val="000000"/>
                <w:sz w:val="22"/>
                <w:szCs w:val="22"/>
                <w:u w:color="000000"/>
                <w:lang w:eastAsia="ru-RU"/>
              </w:rPr>
              <w:t>” means the capital stock of Company, including its common stock and preferred stock.</w:t>
            </w:r>
          </w:p>
        </w:tc>
        <w:tc>
          <w:tcPr>
            <w:tcW w:w="267" w:type="dxa"/>
          </w:tcPr>
          <w:p w14:paraId="7DD94E54" w14:textId="77777777" w:rsidR="00C14F66" w:rsidRPr="00F10692" w:rsidRDefault="00C14F66" w:rsidP="006A3139">
            <w:pPr>
              <w:jc w:val="both"/>
              <w:rPr>
                <w:color w:val="000000"/>
                <w:sz w:val="22"/>
                <w:szCs w:val="22"/>
                <w:u w:color="000000"/>
                <w:lang w:eastAsia="ru-RU"/>
              </w:rPr>
            </w:pPr>
          </w:p>
        </w:tc>
        <w:tc>
          <w:tcPr>
            <w:tcW w:w="4958" w:type="dxa"/>
          </w:tcPr>
          <w:p w14:paraId="149EE6BA" w14:textId="47A6134C" w:rsidR="00C14F66" w:rsidRPr="00F10692" w:rsidRDefault="00C14F66" w:rsidP="006A3139">
            <w:pPr>
              <w:rPr>
                <w:b/>
                <w:bCs/>
                <w:iCs/>
                <w:color w:val="000000"/>
                <w:sz w:val="22"/>
                <w:szCs w:val="22"/>
                <w:u w:color="000000"/>
                <w:lang w:val="ru-RU" w:eastAsia="ru-RU"/>
              </w:rPr>
            </w:pPr>
            <w:r w:rsidRPr="00F10692">
              <w:rPr>
                <w:color w:val="000000"/>
                <w:sz w:val="22"/>
                <w:szCs w:val="22"/>
                <w:u w:color="000000"/>
                <w:lang w:val="ru-RU" w:eastAsia="ru-RU"/>
              </w:rPr>
              <w:t>«</w:t>
            </w:r>
            <w:r w:rsidRPr="00F10692">
              <w:rPr>
                <w:b/>
                <w:color w:val="000000"/>
                <w:sz w:val="22"/>
                <w:szCs w:val="22"/>
                <w:u w:color="000000"/>
                <w:lang w:val="ru-RU" w:eastAsia="ru-RU"/>
              </w:rPr>
              <w:t>Основной капитал</w:t>
            </w:r>
            <w:r w:rsidRPr="00F10692">
              <w:rPr>
                <w:color w:val="000000"/>
                <w:sz w:val="22"/>
                <w:szCs w:val="22"/>
                <w:u w:color="000000"/>
                <w:lang w:val="ru-RU" w:eastAsia="ru-RU"/>
              </w:rPr>
              <w:t>» означает основной капитал Компании, включая</w:t>
            </w:r>
            <w:r>
              <w:rPr>
                <w:color w:val="000000"/>
                <w:sz w:val="22"/>
                <w:szCs w:val="22"/>
                <w:u w:color="000000"/>
                <w:lang w:val="ru-RU" w:eastAsia="ru-RU"/>
              </w:rPr>
              <w:t xml:space="preserve"> </w:t>
            </w:r>
            <w:r w:rsidRPr="00B8540F">
              <w:rPr>
                <w:bCs/>
                <w:color w:val="000000"/>
                <w:sz w:val="22"/>
                <w:szCs w:val="22"/>
                <w:u w:color="000000"/>
                <w:lang w:val="ru-RU" w:eastAsia="ru-RU"/>
              </w:rPr>
              <w:t>обыкновенные акции и привилегированные акции.</w:t>
            </w:r>
          </w:p>
        </w:tc>
      </w:tr>
      <w:tr w:rsidR="001D7867" w:rsidRPr="00AC1B1A" w14:paraId="3D2FDCC4" w14:textId="77777777" w:rsidTr="005D0DE3">
        <w:tc>
          <w:tcPr>
            <w:tcW w:w="601" w:type="dxa"/>
          </w:tcPr>
          <w:p w14:paraId="1AAA09F6" w14:textId="77777777" w:rsidR="001D7867" w:rsidRPr="00F10692" w:rsidRDefault="001D7867" w:rsidP="006A3139">
            <w:pPr>
              <w:jc w:val="both"/>
              <w:rPr>
                <w:color w:val="000000"/>
                <w:sz w:val="22"/>
                <w:szCs w:val="22"/>
                <w:u w:color="000000"/>
                <w:lang w:val="ru-RU" w:eastAsia="ru-RU"/>
              </w:rPr>
            </w:pPr>
          </w:p>
        </w:tc>
        <w:tc>
          <w:tcPr>
            <w:tcW w:w="4092" w:type="dxa"/>
          </w:tcPr>
          <w:p w14:paraId="084CF4DE" w14:textId="77777777" w:rsidR="001D7867" w:rsidRPr="00F10692" w:rsidRDefault="001D7867" w:rsidP="006A3139">
            <w:pPr>
              <w:jc w:val="center"/>
              <w:rPr>
                <w:b/>
                <w:bCs/>
                <w:color w:val="000000"/>
                <w:sz w:val="22"/>
                <w:szCs w:val="22"/>
                <w:u w:color="000000"/>
                <w:lang w:val="ru-RU" w:eastAsia="ru-RU"/>
              </w:rPr>
            </w:pPr>
          </w:p>
        </w:tc>
        <w:tc>
          <w:tcPr>
            <w:tcW w:w="267" w:type="dxa"/>
          </w:tcPr>
          <w:p w14:paraId="0B5A9B9A" w14:textId="77777777" w:rsidR="001D7867" w:rsidRPr="00F10692" w:rsidRDefault="001D7867" w:rsidP="006A3139">
            <w:pPr>
              <w:jc w:val="both"/>
              <w:rPr>
                <w:color w:val="000000"/>
                <w:sz w:val="22"/>
                <w:szCs w:val="22"/>
                <w:u w:color="000000"/>
                <w:lang w:val="ru-RU" w:eastAsia="ru-RU"/>
              </w:rPr>
            </w:pPr>
          </w:p>
        </w:tc>
        <w:tc>
          <w:tcPr>
            <w:tcW w:w="4958" w:type="dxa"/>
          </w:tcPr>
          <w:p w14:paraId="2E102A34" w14:textId="77777777" w:rsidR="001D7867" w:rsidRPr="00F10692" w:rsidRDefault="001D7867" w:rsidP="006A3139">
            <w:pPr>
              <w:jc w:val="center"/>
              <w:rPr>
                <w:b/>
                <w:bCs/>
                <w:iCs/>
                <w:color w:val="000000"/>
                <w:sz w:val="22"/>
                <w:szCs w:val="22"/>
                <w:u w:color="000000"/>
                <w:lang w:val="ru-RU" w:eastAsia="ru-RU"/>
              </w:rPr>
            </w:pPr>
          </w:p>
        </w:tc>
      </w:tr>
      <w:tr w:rsidR="00623E9D" w:rsidRPr="00F10692" w14:paraId="611F2191" w14:textId="77777777" w:rsidTr="005D0DE3">
        <w:tc>
          <w:tcPr>
            <w:tcW w:w="4693" w:type="dxa"/>
            <w:gridSpan w:val="2"/>
          </w:tcPr>
          <w:p w14:paraId="3FB8C13D" w14:textId="37B36CB6" w:rsidR="00623E9D" w:rsidRPr="00623E9D" w:rsidRDefault="00623E9D" w:rsidP="00623E9D">
            <w:pPr>
              <w:jc w:val="both"/>
              <w:rPr>
                <w:bCs/>
                <w:iCs/>
                <w:sz w:val="22"/>
                <w:szCs w:val="22"/>
              </w:rPr>
            </w:pPr>
            <w:r w:rsidRPr="00623E9D">
              <w:rPr>
                <w:color w:val="000000"/>
                <w:sz w:val="22"/>
                <w:szCs w:val="22"/>
                <w:u w:color="000000"/>
                <w:lang w:eastAsia="ru-RU"/>
              </w:rPr>
              <w:t>“</w:t>
            </w:r>
            <w:r w:rsidRPr="00623E9D">
              <w:rPr>
                <w:rFonts w:hint="eastAsia"/>
                <w:b/>
                <w:bCs/>
                <w:color w:val="000000"/>
                <w:sz w:val="22"/>
                <w:szCs w:val="22"/>
                <w:u w:color="000000"/>
                <w:lang w:eastAsia="ru-RU"/>
              </w:rPr>
              <w:t>Change of Control</w:t>
            </w:r>
            <w:r w:rsidRPr="00623E9D">
              <w:rPr>
                <w:color w:val="000000"/>
                <w:sz w:val="22"/>
                <w:szCs w:val="22"/>
                <w:u w:color="000000"/>
                <w:lang w:eastAsia="ru-RU"/>
              </w:rPr>
              <w:t>”</w:t>
            </w:r>
            <w:r w:rsidRPr="00623E9D">
              <w:rPr>
                <w:rFonts w:hint="eastAsia"/>
                <w:color w:val="000000"/>
                <w:sz w:val="22"/>
                <w:szCs w:val="22"/>
                <w:u w:color="000000"/>
                <w:lang w:eastAsia="ru-RU"/>
              </w:rPr>
              <w:t xml:space="preserve"> means</w:t>
            </w:r>
            <w:r w:rsidR="00D719BC">
              <w:rPr>
                <w:color w:val="000000"/>
                <w:sz w:val="22"/>
                <w:szCs w:val="22"/>
                <w:u w:color="000000"/>
                <w:lang w:eastAsia="ru-RU"/>
              </w:rPr>
              <w:t>:</w:t>
            </w:r>
            <w:r w:rsidRPr="00623E9D">
              <w:rPr>
                <w:rFonts w:hint="eastAsia"/>
                <w:color w:val="000000"/>
                <w:sz w:val="22"/>
                <w:szCs w:val="22"/>
                <w:u w:color="000000"/>
                <w:lang w:eastAsia="ru-RU"/>
              </w:rPr>
              <w:t xml:space="preserve"> </w:t>
            </w:r>
          </w:p>
        </w:tc>
        <w:tc>
          <w:tcPr>
            <w:tcW w:w="267" w:type="dxa"/>
          </w:tcPr>
          <w:p w14:paraId="2DDA2A49" w14:textId="77777777" w:rsidR="00623E9D" w:rsidRPr="00F10692" w:rsidRDefault="00623E9D" w:rsidP="006A3139">
            <w:pPr>
              <w:jc w:val="both"/>
              <w:rPr>
                <w:color w:val="000000"/>
                <w:sz w:val="22"/>
                <w:szCs w:val="22"/>
                <w:u w:color="000000"/>
                <w:lang w:eastAsia="ru-RU"/>
              </w:rPr>
            </w:pPr>
          </w:p>
        </w:tc>
        <w:tc>
          <w:tcPr>
            <w:tcW w:w="4958" w:type="dxa"/>
          </w:tcPr>
          <w:p w14:paraId="2595064B" w14:textId="795E4746" w:rsidR="00623E9D" w:rsidRPr="00D719BC" w:rsidRDefault="00623E9D" w:rsidP="006A3139">
            <w:pPr>
              <w:rPr>
                <w:b/>
                <w:bCs/>
                <w:iCs/>
                <w:color w:val="000000"/>
                <w:sz w:val="22"/>
                <w:szCs w:val="22"/>
                <w:u w:color="000000"/>
                <w:lang w:eastAsia="ru-RU"/>
              </w:rPr>
            </w:pPr>
            <w:r w:rsidRPr="00F10692">
              <w:rPr>
                <w:color w:val="000000"/>
                <w:sz w:val="22"/>
                <w:szCs w:val="22"/>
                <w:u w:color="000000"/>
                <w:lang w:val="ru-RU" w:eastAsia="ru-RU"/>
              </w:rPr>
              <w:t>«</w:t>
            </w:r>
            <w:r w:rsidRPr="00F10692">
              <w:rPr>
                <w:b/>
                <w:color w:val="000000"/>
                <w:sz w:val="22"/>
                <w:szCs w:val="22"/>
                <w:u w:color="000000"/>
                <w:lang w:val="ru-RU" w:eastAsia="ru-RU"/>
              </w:rPr>
              <w:t>Изменение контроля</w:t>
            </w:r>
            <w:r w:rsidRPr="00F10692">
              <w:rPr>
                <w:color w:val="000000"/>
                <w:sz w:val="22"/>
                <w:szCs w:val="22"/>
                <w:u w:color="000000"/>
                <w:lang w:val="ru-RU" w:eastAsia="ru-RU"/>
              </w:rPr>
              <w:t>» означает</w:t>
            </w:r>
            <w:r w:rsidR="00D719BC">
              <w:rPr>
                <w:color w:val="000000"/>
                <w:sz w:val="22"/>
                <w:szCs w:val="22"/>
                <w:u w:color="000000"/>
                <w:lang w:eastAsia="ru-RU"/>
              </w:rPr>
              <w:t>:</w:t>
            </w:r>
          </w:p>
        </w:tc>
      </w:tr>
      <w:tr w:rsidR="001D7867" w:rsidRPr="00F10692" w14:paraId="3F1C88E3" w14:textId="77777777" w:rsidTr="005D0DE3">
        <w:tc>
          <w:tcPr>
            <w:tcW w:w="601" w:type="dxa"/>
          </w:tcPr>
          <w:p w14:paraId="0257ABF8" w14:textId="77777777" w:rsidR="001D7867" w:rsidRPr="00F10692" w:rsidRDefault="001D7867" w:rsidP="006A3139">
            <w:pPr>
              <w:jc w:val="both"/>
              <w:rPr>
                <w:color w:val="000000"/>
                <w:sz w:val="22"/>
                <w:szCs w:val="22"/>
                <w:u w:color="000000"/>
                <w:lang w:eastAsia="ru-RU"/>
              </w:rPr>
            </w:pPr>
          </w:p>
        </w:tc>
        <w:tc>
          <w:tcPr>
            <w:tcW w:w="4092" w:type="dxa"/>
          </w:tcPr>
          <w:p w14:paraId="786CF8F8" w14:textId="77777777" w:rsidR="001D7867" w:rsidRPr="00F10692" w:rsidRDefault="001D7867" w:rsidP="006A3139">
            <w:pPr>
              <w:jc w:val="center"/>
              <w:rPr>
                <w:b/>
                <w:bCs/>
                <w:color w:val="000000"/>
                <w:sz w:val="22"/>
                <w:szCs w:val="22"/>
                <w:u w:color="000000"/>
                <w:lang w:eastAsia="ru-RU"/>
              </w:rPr>
            </w:pPr>
          </w:p>
        </w:tc>
        <w:tc>
          <w:tcPr>
            <w:tcW w:w="267" w:type="dxa"/>
          </w:tcPr>
          <w:p w14:paraId="079844ED" w14:textId="77777777" w:rsidR="001D7867" w:rsidRPr="00F10692" w:rsidRDefault="001D7867" w:rsidP="006A3139">
            <w:pPr>
              <w:jc w:val="both"/>
              <w:rPr>
                <w:color w:val="000000"/>
                <w:sz w:val="22"/>
                <w:szCs w:val="22"/>
                <w:u w:color="000000"/>
                <w:lang w:eastAsia="ru-RU"/>
              </w:rPr>
            </w:pPr>
          </w:p>
        </w:tc>
        <w:tc>
          <w:tcPr>
            <w:tcW w:w="4958" w:type="dxa"/>
          </w:tcPr>
          <w:p w14:paraId="7798E1D4" w14:textId="77777777" w:rsidR="001D7867" w:rsidRPr="00F10692" w:rsidRDefault="001D7867" w:rsidP="006A3139">
            <w:pPr>
              <w:jc w:val="center"/>
              <w:rPr>
                <w:b/>
                <w:bCs/>
                <w:iCs/>
                <w:color w:val="000000"/>
                <w:sz w:val="22"/>
                <w:szCs w:val="22"/>
                <w:u w:color="000000"/>
                <w:lang w:eastAsia="ru-RU"/>
              </w:rPr>
            </w:pPr>
          </w:p>
        </w:tc>
      </w:tr>
      <w:tr w:rsidR="001D7867" w:rsidRPr="00AC1B1A" w14:paraId="1FFEE586" w14:textId="77777777" w:rsidTr="005D0DE3">
        <w:tc>
          <w:tcPr>
            <w:tcW w:w="601" w:type="dxa"/>
          </w:tcPr>
          <w:p w14:paraId="44BC4481"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059CF31E"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the reorganization, consolidation, or merger of Company in which the holders of Company’s outstanding voting securities before the closing of that event do not retain voting securities representing a majority of the voting power of the surviving entity;</w:t>
            </w:r>
          </w:p>
        </w:tc>
        <w:tc>
          <w:tcPr>
            <w:tcW w:w="267" w:type="dxa"/>
          </w:tcPr>
          <w:p w14:paraId="712768BD" w14:textId="77777777" w:rsidR="001D7867" w:rsidRPr="00F10692" w:rsidRDefault="001D7867" w:rsidP="006A3139">
            <w:pPr>
              <w:jc w:val="both"/>
              <w:rPr>
                <w:color w:val="000000"/>
                <w:sz w:val="22"/>
                <w:szCs w:val="22"/>
                <w:u w:color="000000"/>
                <w:lang w:eastAsia="ru-RU"/>
              </w:rPr>
            </w:pPr>
          </w:p>
        </w:tc>
        <w:tc>
          <w:tcPr>
            <w:tcW w:w="4958" w:type="dxa"/>
          </w:tcPr>
          <w:p w14:paraId="0FEA0643" w14:textId="1D4BCA07"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реорганизаци</w:t>
            </w:r>
            <w:r w:rsidR="004432DA">
              <w:rPr>
                <w:iCs/>
                <w:color w:val="000000"/>
                <w:sz w:val="22"/>
                <w:szCs w:val="22"/>
                <w:u w:color="000000"/>
                <w:lang w:val="ru-RU" w:eastAsia="ru-RU"/>
              </w:rPr>
              <w:t>ю</w:t>
            </w:r>
            <w:r w:rsidRPr="00F10692">
              <w:rPr>
                <w:iCs/>
                <w:color w:val="000000"/>
                <w:sz w:val="22"/>
                <w:szCs w:val="22"/>
                <w:u w:color="000000"/>
                <w:lang w:val="ru-RU" w:eastAsia="ru-RU"/>
              </w:rPr>
              <w:t>, консолидаци</w:t>
            </w:r>
            <w:r w:rsidR="004432DA">
              <w:rPr>
                <w:iCs/>
                <w:color w:val="000000"/>
                <w:sz w:val="22"/>
                <w:szCs w:val="22"/>
                <w:u w:color="000000"/>
                <w:lang w:val="ru-RU" w:eastAsia="ru-RU"/>
              </w:rPr>
              <w:t>ю</w:t>
            </w:r>
            <w:r w:rsidRPr="00F10692">
              <w:rPr>
                <w:iCs/>
                <w:color w:val="000000"/>
                <w:sz w:val="22"/>
                <w:szCs w:val="22"/>
                <w:u w:color="000000"/>
                <w:lang w:val="ru-RU" w:eastAsia="ru-RU"/>
              </w:rPr>
              <w:t xml:space="preserve"> или слияние Компании, при которой держатели размещенных голосующих ценных бумаг Компании до момента закрытия данного события не сохраняют за собой голосующие ценные бумаги, составляющие большинство голосов </w:t>
            </w:r>
            <w:r w:rsidR="004432DA">
              <w:rPr>
                <w:iCs/>
                <w:color w:val="000000"/>
                <w:sz w:val="22"/>
                <w:szCs w:val="22"/>
                <w:u w:color="000000"/>
                <w:lang w:val="ru-RU" w:eastAsia="ru-RU"/>
              </w:rPr>
              <w:t>продолжающего существование</w:t>
            </w:r>
            <w:r w:rsidRPr="00F10692">
              <w:rPr>
                <w:iCs/>
                <w:color w:val="000000"/>
                <w:sz w:val="22"/>
                <w:szCs w:val="22"/>
                <w:u w:color="000000"/>
                <w:lang w:val="ru-RU" w:eastAsia="ru-RU"/>
              </w:rPr>
              <w:t xml:space="preserve"> юридического лица;</w:t>
            </w:r>
          </w:p>
        </w:tc>
      </w:tr>
      <w:tr w:rsidR="001D7867" w:rsidRPr="00AC1B1A" w14:paraId="4909CD5A" w14:textId="77777777" w:rsidTr="005D0DE3">
        <w:tc>
          <w:tcPr>
            <w:tcW w:w="601" w:type="dxa"/>
          </w:tcPr>
          <w:p w14:paraId="10B80D77" w14:textId="77777777" w:rsidR="001D7867" w:rsidRPr="00F10692" w:rsidRDefault="001D7867" w:rsidP="006A3139">
            <w:pPr>
              <w:jc w:val="both"/>
              <w:rPr>
                <w:color w:val="000000"/>
                <w:sz w:val="22"/>
                <w:szCs w:val="22"/>
                <w:u w:color="000000"/>
                <w:lang w:val="ru-RU" w:eastAsia="ru-RU"/>
              </w:rPr>
            </w:pPr>
          </w:p>
        </w:tc>
        <w:tc>
          <w:tcPr>
            <w:tcW w:w="4092" w:type="dxa"/>
          </w:tcPr>
          <w:p w14:paraId="7FE94227" w14:textId="77777777" w:rsidR="001D7867" w:rsidRPr="00F10692" w:rsidRDefault="001D7867" w:rsidP="006A3139">
            <w:pPr>
              <w:jc w:val="both"/>
              <w:rPr>
                <w:color w:val="000000"/>
                <w:sz w:val="22"/>
                <w:szCs w:val="22"/>
                <w:u w:color="000000"/>
                <w:lang w:val="ru-RU" w:eastAsia="ru-RU"/>
              </w:rPr>
            </w:pPr>
          </w:p>
        </w:tc>
        <w:tc>
          <w:tcPr>
            <w:tcW w:w="267" w:type="dxa"/>
          </w:tcPr>
          <w:p w14:paraId="329BCDA7" w14:textId="77777777" w:rsidR="001D7867" w:rsidRPr="00F10692" w:rsidRDefault="001D7867" w:rsidP="006A3139">
            <w:pPr>
              <w:jc w:val="both"/>
              <w:rPr>
                <w:color w:val="000000"/>
                <w:sz w:val="22"/>
                <w:szCs w:val="22"/>
                <w:u w:color="000000"/>
                <w:lang w:val="ru-RU" w:eastAsia="ru-RU"/>
              </w:rPr>
            </w:pPr>
          </w:p>
        </w:tc>
        <w:tc>
          <w:tcPr>
            <w:tcW w:w="4958" w:type="dxa"/>
          </w:tcPr>
          <w:p w14:paraId="1E2D4055" w14:textId="77777777" w:rsidR="001D7867" w:rsidRPr="00F10692" w:rsidRDefault="001D7867" w:rsidP="006A3139">
            <w:pPr>
              <w:jc w:val="center"/>
              <w:rPr>
                <w:b/>
                <w:bCs/>
                <w:iCs/>
                <w:color w:val="000000"/>
                <w:sz w:val="22"/>
                <w:szCs w:val="22"/>
                <w:u w:color="000000"/>
                <w:lang w:val="ru-RU" w:eastAsia="ru-RU"/>
              </w:rPr>
            </w:pPr>
          </w:p>
        </w:tc>
      </w:tr>
      <w:tr w:rsidR="001D7867" w:rsidRPr="00AC1B1A" w14:paraId="04483232" w14:textId="77777777" w:rsidTr="005D0DE3">
        <w:tc>
          <w:tcPr>
            <w:tcW w:w="601" w:type="dxa"/>
          </w:tcPr>
          <w:p w14:paraId="1817D2AF"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64FA4702"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the sale, transfer, or exclusive license of all or substantially all of Company’s assets; or</w:t>
            </w:r>
          </w:p>
        </w:tc>
        <w:tc>
          <w:tcPr>
            <w:tcW w:w="267" w:type="dxa"/>
          </w:tcPr>
          <w:p w14:paraId="708303D8" w14:textId="77777777" w:rsidR="001D7867" w:rsidRPr="00F10692" w:rsidRDefault="001D7867" w:rsidP="006A3139">
            <w:pPr>
              <w:jc w:val="both"/>
              <w:rPr>
                <w:color w:val="000000"/>
                <w:sz w:val="22"/>
                <w:szCs w:val="22"/>
                <w:u w:color="000000"/>
                <w:lang w:eastAsia="ru-RU"/>
              </w:rPr>
            </w:pPr>
          </w:p>
        </w:tc>
        <w:tc>
          <w:tcPr>
            <w:tcW w:w="4958" w:type="dxa"/>
          </w:tcPr>
          <w:p w14:paraId="6D3779CA" w14:textId="12CCD17E"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продажу, передачу или</w:t>
            </w:r>
            <w:r w:rsidR="004432DA">
              <w:rPr>
                <w:iCs/>
                <w:color w:val="000000"/>
                <w:sz w:val="22"/>
                <w:szCs w:val="22"/>
                <w:u w:color="000000"/>
                <w:lang w:val="ru-RU" w:eastAsia="ru-RU"/>
              </w:rPr>
              <w:t xml:space="preserve"> исключительную</w:t>
            </w:r>
            <w:r w:rsidRPr="00F10692">
              <w:rPr>
                <w:iCs/>
                <w:color w:val="000000"/>
                <w:sz w:val="22"/>
                <w:szCs w:val="22"/>
                <w:u w:color="000000"/>
                <w:lang w:val="ru-RU" w:eastAsia="ru-RU"/>
              </w:rPr>
              <w:t xml:space="preserve"> лицензию на все или практически все активы Компании; или</w:t>
            </w:r>
          </w:p>
        </w:tc>
      </w:tr>
      <w:tr w:rsidR="001D7867" w:rsidRPr="00AC1B1A" w14:paraId="211ACB98" w14:textId="77777777" w:rsidTr="005D0DE3">
        <w:tc>
          <w:tcPr>
            <w:tcW w:w="601" w:type="dxa"/>
          </w:tcPr>
          <w:p w14:paraId="60BA6CB9" w14:textId="77777777" w:rsidR="001D7867" w:rsidRPr="00F10692" w:rsidRDefault="001D7867" w:rsidP="006A3139">
            <w:pPr>
              <w:jc w:val="both"/>
              <w:rPr>
                <w:color w:val="000000"/>
                <w:sz w:val="22"/>
                <w:szCs w:val="22"/>
                <w:u w:color="000000"/>
                <w:lang w:val="ru-RU" w:eastAsia="ru-RU"/>
              </w:rPr>
            </w:pPr>
          </w:p>
        </w:tc>
        <w:tc>
          <w:tcPr>
            <w:tcW w:w="4092" w:type="dxa"/>
          </w:tcPr>
          <w:p w14:paraId="6AE9D6C3" w14:textId="77777777" w:rsidR="001D7867" w:rsidRPr="00F10692" w:rsidRDefault="001D7867" w:rsidP="006A3139">
            <w:pPr>
              <w:jc w:val="both"/>
              <w:rPr>
                <w:color w:val="000000"/>
                <w:sz w:val="22"/>
                <w:szCs w:val="22"/>
                <w:u w:color="000000"/>
                <w:lang w:val="ru-RU" w:eastAsia="ru-RU"/>
              </w:rPr>
            </w:pPr>
          </w:p>
        </w:tc>
        <w:tc>
          <w:tcPr>
            <w:tcW w:w="267" w:type="dxa"/>
          </w:tcPr>
          <w:p w14:paraId="27E0E3B6" w14:textId="77777777" w:rsidR="001D7867" w:rsidRPr="00F10692" w:rsidRDefault="001D7867" w:rsidP="006A3139">
            <w:pPr>
              <w:jc w:val="both"/>
              <w:rPr>
                <w:color w:val="000000"/>
                <w:sz w:val="22"/>
                <w:szCs w:val="22"/>
                <w:u w:color="000000"/>
                <w:lang w:val="ru-RU" w:eastAsia="ru-RU"/>
              </w:rPr>
            </w:pPr>
          </w:p>
        </w:tc>
        <w:tc>
          <w:tcPr>
            <w:tcW w:w="4958" w:type="dxa"/>
          </w:tcPr>
          <w:p w14:paraId="798C941B" w14:textId="77777777" w:rsidR="001D7867" w:rsidRPr="00F10692" w:rsidRDefault="001D7867" w:rsidP="006A3139">
            <w:pPr>
              <w:jc w:val="center"/>
              <w:rPr>
                <w:b/>
                <w:bCs/>
                <w:iCs/>
                <w:color w:val="000000"/>
                <w:sz w:val="22"/>
                <w:szCs w:val="22"/>
                <w:u w:color="000000"/>
                <w:lang w:val="ru-RU" w:eastAsia="ru-RU"/>
              </w:rPr>
            </w:pPr>
          </w:p>
        </w:tc>
      </w:tr>
      <w:tr w:rsidR="001D7867" w:rsidRPr="00AC1B1A" w14:paraId="296C302D" w14:textId="77777777" w:rsidTr="005D0DE3">
        <w:tc>
          <w:tcPr>
            <w:tcW w:w="601" w:type="dxa"/>
          </w:tcPr>
          <w:p w14:paraId="1C013C65"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(c)</w:t>
            </w:r>
          </w:p>
        </w:tc>
        <w:tc>
          <w:tcPr>
            <w:tcW w:w="4092" w:type="dxa"/>
          </w:tcPr>
          <w:p w14:paraId="7676AEAD"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the sale of Capital Stock by Company’s existing stockholders, as a result of which more than 50% of Company’s outstanding voting shares of Capital Stock immediately following that transaction are owned by persons or entities that were not Company’s stockholders immediately prior to that transaction.</w:t>
            </w:r>
          </w:p>
        </w:tc>
        <w:tc>
          <w:tcPr>
            <w:tcW w:w="267" w:type="dxa"/>
          </w:tcPr>
          <w:p w14:paraId="421827B2" w14:textId="77777777" w:rsidR="001D7867" w:rsidRPr="00F10692" w:rsidRDefault="001D7867" w:rsidP="006A3139">
            <w:pPr>
              <w:jc w:val="both"/>
              <w:rPr>
                <w:color w:val="000000"/>
                <w:sz w:val="22"/>
                <w:szCs w:val="22"/>
                <w:u w:color="000000"/>
                <w:lang w:eastAsia="ru-RU"/>
              </w:rPr>
            </w:pPr>
          </w:p>
        </w:tc>
        <w:tc>
          <w:tcPr>
            <w:tcW w:w="4958" w:type="dxa"/>
          </w:tcPr>
          <w:p w14:paraId="33B7B374" w14:textId="3D0E4E3C"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продаж</w:t>
            </w:r>
            <w:r w:rsidR="004432DA">
              <w:rPr>
                <w:iCs/>
                <w:color w:val="000000"/>
                <w:sz w:val="22"/>
                <w:szCs w:val="22"/>
                <w:u w:color="000000"/>
                <w:lang w:val="ru-RU" w:eastAsia="ru-RU"/>
              </w:rPr>
              <w:t>у</w:t>
            </w:r>
            <w:r w:rsidRPr="00F10692">
              <w:rPr>
                <w:iCs/>
                <w:color w:val="000000"/>
                <w:sz w:val="22"/>
                <w:szCs w:val="22"/>
                <w:u w:color="000000"/>
                <w:lang w:val="ru-RU" w:eastAsia="ru-RU"/>
              </w:rPr>
              <w:t xml:space="preserve"> Основного капитала существующими акционерами Компании, в результате которой более 50% размещенных голосующих акций Основного капитала Компании, находящихся в обращении непосредственно после совершения</w:t>
            </w:r>
            <w:r w:rsidR="004432DA">
              <w:rPr>
                <w:iCs/>
                <w:color w:val="000000"/>
                <w:sz w:val="22"/>
                <w:szCs w:val="22"/>
                <w:u w:color="000000"/>
                <w:lang w:val="ru-RU" w:eastAsia="ru-RU"/>
              </w:rPr>
              <w:t xml:space="preserve"> этой</w:t>
            </w:r>
            <w:r w:rsidRPr="00F10692">
              <w:rPr>
                <w:iCs/>
                <w:color w:val="000000"/>
                <w:sz w:val="22"/>
                <w:szCs w:val="22"/>
                <w:u w:color="000000"/>
                <w:lang w:val="ru-RU" w:eastAsia="ru-RU"/>
              </w:rPr>
              <w:t xml:space="preserve"> сделки, принадлежат лицам или организациям, не являвшимся акционерами Компании непосредственно перед совершением </w:t>
            </w:r>
            <w:r w:rsidR="004432DA">
              <w:rPr>
                <w:iCs/>
                <w:color w:val="000000"/>
                <w:sz w:val="22"/>
                <w:szCs w:val="22"/>
                <w:u w:color="000000"/>
                <w:lang w:val="ru-RU" w:eastAsia="ru-RU"/>
              </w:rPr>
              <w:t>этой</w:t>
            </w:r>
            <w:r w:rsidRPr="00F10692">
              <w:rPr>
                <w:iCs/>
                <w:color w:val="000000"/>
                <w:sz w:val="22"/>
                <w:szCs w:val="22"/>
                <w:u w:color="000000"/>
                <w:lang w:val="ru-RU" w:eastAsia="ru-RU"/>
              </w:rPr>
              <w:t xml:space="preserve"> сделки.</w:t>
            </w:r>
          </w:p>
        </w:tc>
      </w:tr>
      <w:tr w:rsidR="001D7867" w:rsidRPr="00AC1B1A" w14:paraId="7D1CB1DB" w14:textId="77777777" w:rsidTr="005D0DE3">
        <w:tc>
          <w:tcPr>
            <w:tcW w:w="601" w:type="dxa"/>
          </w:tcPr>
          <w:p w14:paraId="3680E951" w14:textId="77777777" w:rsidR="001D7867" w:rsidRPr="00F10692" w:rsidRDefault="001D7867" w:rsidP="006A3139">
            <w:pPr>
              <w:jc w:val="both"/>
              <w:rPr>
                <w:color w:val="000000"/>
                <w:sz w:val="22"/>
                <w:szCs w:val="22"/>
                <w:u w:color="000000"/>
                <w:lang w:val="ru-RU" w:eastAsia="ru-RU"/>
              </w:rPr>
            </w:pPr>
          </w:p>
        </w:tc>
        <w:tc>
          <w:tcPr>
            <w:tcW w:w="4092" w:type="dxa"/>
          </w:tcPr>
          <w:p w14:paraId="0A83A065" w14:textId="77777777" w:rsidR="001D7867" w:rsidRPr="00F10692" w:rsidRDefault="001D7867" w:rsidP="006A3139">
            <w:pPr>
              <w:jc w:val="center"/>
              <w:rPr>
                <w:b/>
                <w:bCs/>
                <w:color w:val="000000"/>
                <w:sz w:val="22"/>
                <w:szCs w:val="22"/>
                <w:u w:color="000000"/>
                <w:lang w:val="ru-RU" w:eastAsia="ru-RU"/>
              </w:rPr>
            </w:pPr>
          </w:p>
        </w:tc>
        <w:tc>
          <w:tcPr>
            <w:tcW w:w="267" w:type="dxa"/>
          </w:tcPr>
          <w:p w14:paraId="76ACFF9B" w14:textId="77777777" w:rsidR="001D7867" w:rsidRPr="00F10692" w:rsidRDefault="001D7867" w:rsidP="006A3139">
            <w:pPr>
              <w:jc w:val="both"/>
              <w:rPr>
                <w:color w:val="000000"/>
                <w:sz w:val="22"/>
                <w:szCs w:val="22"/>
                <w:u w:color="000000"/>
                <w:lang w:val="ru-RU" w:eastAsia="ru-RU"/>
              </w:rPr>
            </w:pPr>
          </w:p>
        </w:tc>
        <w:tc>
          <w:tcPr>
            <w:tcW w:w="4958" w:type="dxa"/>
          </w:tcPr>
          <w:p w14:paraId="65D6D0FF" w14:textId="77777777" w:rsidR="001D7867" w:rsidRPr="00F10692" w:rsidRDefault="001D7867" w:rsidP="006A3139">
            <w:pPr>
              <w:jc w:val="center"/>
              <w:rPr>
                <w:b/>
                <w:bCs/>
                <w:iCs/>
                <w:color w:val="000000"/>
                <w:sz w:val="22"/>
                <w:szCs w:val="22"/>
                <w:u w:color="000000"/>
                <w:lang w:val="ru-RU" w:eastAsia="ru-RU"/>
              </w:rPr>
            </w:pPr>
          </w:p>
        </w:tc>
      </w:tr>
      <w:tr w:rsidR="00623E9D" w:rsidRPr="00AC1B1A" w14:paraId="66E760A6" w14:textId="77777777" w:rsidTr="005D0DE3">
        <w:tc>
          <w:tcPr>
            <w:tcW w:w="4693" w:type="dxa"/>
            <w:gridSpan w:val="2"/>
          </w:tcPr>
          <w:p w14:paraId="409E9572" w14:textId="77777777" w:rsidR="00623E9D" w:rsidRPr="00623E9D" w:rsidRDefault="00623E9D" w:rsidP="00623E9D">
            <w:pPr>
              <w:jc w:val="both"/>
              <w:rPr>
                <w:color w:val="000000"/>
                <w:sz w:val="22"/>
                <w:szCs w:val="22"/>
                <w:u w:color="000000"/>
                <w:lang w:eastAsia="ru-RU"/>
              </w:rPr>
            </w:pPr>
            <w:r w:rsidRPr="00623E9D">
              <w:rPr>
                <w:rFonts w:hint="eastAsia"/>
                <w:color w:val="000000"/>
                <w:sz w:val="22"/>
                <w:szCs w:val="22"/>
                <w:u w:color="000000"/>
                <w:lang w:eastAsia="ru-RU"/>
              </w:rPr>
              <w:t>“</w:t>
            </w:r>
            <w:r w:rsidRPr="00623E9D">
              <w:rPr>
                <w:rFonts w:hint="eastAsia"/>
                <w:b/>
                <w:bCs/>
                <w:color w:val="000000"/>
                <w:sz w:val="22"/>
                <w:szCs w:val="22"/>
                <w:u w:color="000000"/>
                <w:lang w:eastAsia="ru-RU"/>
              </w:rPr>
              <w:t>Company Capitalization</w:t>
            </w:r>
            <w:r w:rsidRPr="00623E9D">
              <w:rPr>
                <w:rFonts w:hint="eastAsia"/>
                <w:color w:val="000000"/>
                <w:sz w:val="22"/>
                <w:szCs w:val="22"/>
                <w:u w:color="000000"/>
                <w:lang w:eastAsia="ru-RU"/>
              </w:rPr>
              <w:t>” is calculated as of immediately prior to the Equity Financing and (without double-counting, in each case calculated on an as-converted-to-common-stock basis) includes:</w:t>
            </w:r>
          </w:p>
        </w:tc>
        <w:tc>
          <w:tcPr>
            <w:tcW w:w="267" w:type="dxa"/>
          </w:tcPr>
          <w:p w14:paraId="1ED81CC5" w14:textId="77777777" w:rsidR="00623E9D" w:rsidRPr="00F10692" w:rsidRDefault="00623E9D" w:rsidP="006A3139">
            <w:pPr>
              <w:jc w:val="both"/>
              <w:rPr>
                <w:color w:val="000000"/>
                <w:sz w:val="22"/>
                <w:szCs w:val="22"/>
                <w:u w:color="000000"/>
                <w:lang w:eastAsia="ru-RU"/>
              </w:rPr>
            </w:pPr>
          </w:p>
        </w:tc>
        <w:tc>
          <w:tcPr>
            <w:tcW w:w="4958" w:type="dxa"/>
          </w:tcPr>
          <w:p w14:paraId="63D469B0" w14:textId="77777777" w:rsidR="00623E9D" w:rsidRPr="00F10692" w:rsidRDefault="00623E9D" w:rsidP="006A3139">
            <w:pPr>
              <w:jc w:val="both"/>
              <w:rPr>
                <w:b/>
                <w:bCs/>
                <w:iCs/>
                <w:color w:val="000000"/>
                <w:sz w:val="22"/>
                <w:szCs w:val="22"/>
                <w:u w:color="000000"/>
                <w:lang w:val="ru-RU" w:eastAsia="ru-RU"/>
              </w:rPr>
            </w:pPr>
            <w:r w:rsidRPr="00F10692">
              <w:rPr>
                <w:iCs/>
                <w:color w:val="000000"/>
                <w:sz w:val="22"/>
                <w:szCs w:val="22"/>
                <w:u w:color="000000"/>
                <w:lang w:val="ru-RU" w:eastAsia="ru-RU"/>
              </w:rPr>
              <w:t>«</w:t>
            </w:r>
            <w:r w:rsidRPr="00F10692">
              <w:rPr>
                <w:b/>
                <w:bCs/>
                <w:iCs/>
                <w:color w:val="000000"/>
                <w:sz w:val="22"/>
                <w:szCs w:val="22"/>
                <w:u w:color="000000"/>
                <w:lang w:val="ru-RU" w:eastAsia="ru-RU"/>
              </w:rPr>
              <w:t>Капитализация Компании</w:t>
            </w:r>
            <w:r w:rsidRPr="00F10692">
              <w:rPr>
                <w:iCs/>
                <w:color w:val="000000"/>
                <w:sz w:val="22"/>
                <w:szCs w:val="22"/>
                <w:u w:color="000000"/>
                <w:lang w:val="ru-RU" w:eastAsia="ru-RU"/>
              </w:rPr>
              <w:t>»</w:t>
            </w:r>
            <w:r w:rsidRPr="00F10692">
              <w:rPr>
                <w:b/>
                <w:bCs/>
                <w:iCs/>
                <w:color w:val="000000"/>
                <w:sz w:val="22"/>
                <w:szCs w:val="22"/>
                <w:u w:color="000000"/>
                <w:lang w:val="ru-RU" w:eastAsia="ru-RU"/>
              </w:rPr>
              <w:t xml:space="preserve"> </w:t>
            </w:r>
            <w:r w:rsidRPr="00F10692">
              <w:rPr>
                <w:iCs/>
                <w:color w:val="000000"/>
                <w:sz w:val="22"/>
                <w:szCs w:val="22"/>
                <w:u w:color="000000"/>
                <w:lang w:val="ru-RU" w:eastAsia="ru-RU"/>
              </w:rPr>
              <w:t xml:space="preserve">рассчитывается непосредственно до привлечения Долевого финансирования и (во избежание двойного счета, в каждом случае с учетом условной конвертации в </w:t>
            </w:r>
            <w:r>
              <w:rPr>
                <w:iCs/>
                <w:color w:val="000000"/>
                <w:sz w:val="22"/>
                <w:szCs w:val="22"/>
                <w:u w:color="000000"/>
                <w:lang w:val="ru-RU" w:eastAsia="ru-RU"/>
              </w:rPr>
              <w:t>обыкновенные акции</w:t>
            </w:r>
            <w:r w:rsidRPr="00F10692">
              <w:rPr>
                <w:iCs/>
                <w:color w:val="000000"/>
                <w:sz w:val="22"/>
                <w:szCs w:val="22"/>
                <w:u w:color="000000"/>
                <w:lang w:val="ru-RU" w:eastAsia="ru-RU"/>
              </w:rPr>
              <w:t>) включает:</w:t>
            </w:r>
          </w:p>
        </w:tc>
      </w:tr>
      <w:tr w:rsidR="001D7867" w:rsidRPr="00AC1B1A" w14:paraId="0F675FE6" w14:textId="77777777" w:rsidTr="005D0DE3">
        <w:tc>
          <w:tcPr>
            <w:tcW w:w="601" w:type="dxa"/>
          </w:tcPr>
          <w:p w14:paraId="5573A6BB" w14:textId="77777777" w:rsidR="001D7867" w:rsidRPr="00F10692" w:rsidRDefault="001D7867" w:rsidP="006A3139">
            <w:pPr>
              <w:jc w:val="both"/>
              <w:rPr>
                <w:color w:val="000000"/>
                <w:sz w:val="22"/>
                <w:szCs w:val="22"/>
                <w:u w:color="000000"/>
                <w:lang w:val="ru-RU" w:eastAsia="ru-RU"/>
              </w:rPr>
            </w:pPr>
          </w:p>
        </w:tc>
        <w:tc>
          <w:tcPr>
            <w:tcW w:w="4092" w:type="dxa"/>
          </w:tcPr>
          <w:p w14:paraId="50D03963" w14:textId="77777777" w:rsidR="001D7867" w:rsidRPr="00F10692" w:rsidRDefault="001D7867" w:rsidP="006A3139">
            <w:pPr>
              <w:jc w:val="both"/>
              <w:rPr>
                <w:b/>
                <w:bCs/>
                <w:color w:val="000000"/>
                <w:sz w:val="22"/>
                <w:szCs w:val="22"/>
                <w:u w:color="000000"/>
                <w:lang w:val="ru-RU" w:eastAsia="ru-RU"/>
              </w:rPr>
            </w:pPr>
          </w:p>
        </w:tc>
        <w:tc>
          <w:tcPr>
            <w:tcW w:w="267" w:type="dxa"/>
          </w:tcPr>
          <w:p w14:paraId="5F36628E" w14:textId="77777777" w:rsidR="001D7867" w:rsidRPr="00F10692" w:rsidRDefault="001D7867" w:rsidP="006A3139">
            <w:pPr>
              <w:jc w:val="both"/>
              <w:rPr>
                <w:color w:val="000000"/>
                <w:sz w:val="22"/>
                <w:szCs w:val="22"/>
                <w:u w:color="000000"/>
                <w:lang w:val="ru-RU" w:eastAsia="ru-RU"/>
              </w:rPr>
            </w:pPr>
          </w:p>
        </w:tc>
        <w:tc>
          <w:tcPr>
            <w:tcW w:w="4958" w:type="dxa"/>
          </w:tcPr>
          <w:p w14:paraId="446FC863" w14:textId="77777777" w:rsidR="001D7867" w:rsidRPr="00F10692" w:rsidRDefault="001D7867" w:rsidP="006A3139">
            <w:pPr>
              <w:jc w:val="center"/>
              <w:rPr>
                <w:b/>
                <w:bCs/>
                <w:iCs/>
                <w:color w:val="000000"/>
                <w:sz w:val="22"/>
                <w:szCs w:val="22"/>
                <w:u w:color="000000"/>
                <w:lang w:val="ru-RU" w:eastAsia="ru-RU"/>
              </w:rPr>
            </w:pPr>
          </w:p>
        </w:tc>
      </w:tr>
      <w:tr w:rsidR="001D7867" w:rsidRPr="00AC1B1A" w14:paraId="0BABC09D" w14:textId="77777777" w:rsidTr="005D0DE3">
        <w:tc>
          <w:tcPr>
            <w:tcW w:w="601" w:type="dxa"/>
          </w:tcPr>
          <w:p w14:paraId="0BD6BD8B"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48323FCF"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all issued and outstanding shares of Capital Stock;</w:t>
            </w:r>
          </w:p>
        </w:tc>
        <w:tc>
          <w:tcPr>
            <w:tcW w:w="267" w:type="dxa"/>
          </w:tcPr>
          <w:p w14:paraId="4AC6B886" w14:textId="77777777" w:rsidR="001D7867" w:rsidRPr="00F10692" w:rsidRDefault="001D7867" w:rsidP="006A3139">
            <w:pPr>
              <w:jc w:val="both"/>
              <w:rPr>
                <w:color w:val="000000"/>
                <w:sz w:val="22"/>
                <w:szCs w:val="22"/>
                <w:u w:color="000000"/>
                <w:lang w:eastAsia="ru-RU"/>
              </w:rPr>
            </w:pPr>
          </w:p>
        </w:tc>
        <w:tc>
          <w:tcPr>
            <w:tcW w:w="4958" w:type="dxa"/>
          </w:tcPr>
          <w:p w14:paraId="44A1BBBB" w14:textId="7CEBA27D"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 xml:space="preserve">все выпущенные и непогашенные </w:t>
            </w:r>
            <w:r w:rsidR="0069468C">
              <w:rPr>
                <w:iCs/>
                <w:color w:val="000000"/>
                <w:sz w:val="22"/>
                <w:szCs w:val="22"/>
                <w:u w:color="000000"/>
                <w:lang w:val="ru-RU" w:eastAsia="ru-RU"/>
              </w:rPr>
              <w:t>акции Основного капитала</w:t>
            </w:r>
            <w:r w:rsidRPr="00F10692">
              <w:rPr>
                <w:iCs/>
                <w:color w:val="000000"/>
                <w:sz w:val="22"/>
                <w:szCs w:val="22"/>
                <w:u w:color="000000"/>
                <w:lang w:val="ru-RU" w:eastAsia="ru-RU"/>
              </w:rPr>
              <w:t>;</w:t>
            </w:r>
          </w:p>
        </w:tc>
      </w:tr>
      <w:tr w:rsidR="001D7867" w:rsidRPr="00AC1B1A" w14:paraId="345864FE" w14:textId="77777777" w:rsidTr="005D0DE3">
        <w:tc>
          <w:tcPr>
            <w:tcW w:w="601" w:type="dxa"/>
          </w:tcPr>
          <w:p w14:paraId="57090C0B" w14:textId="77777777" w:rsidR="001D7867" w:rsidRPr="00F10692" w:rsidRDefault="001D7867" w:rsidP="006A3139">
            <w:pPr>
              <w:jc w:val="both"/>
              <w:rPr>
                <w:color w:val="000000"/>
                <w:sz w:val="22"/>
                <w:szCs w:val="22"/>
                <w:u w:color="000000"/>
                <w:lang w:val="ru-RU" w:eastAsia="ru-RU"/>
              </w:rPr>
            </w:pPr>
          </w:p>
        </w:tc>
        <w:tc>
          <w:tcPr>
            <w:tcW w:w="4092" w:type="dxa"/>
          </w:tcPr>
          <w:p w14:paraId="111FE701" w14:textId="77777777" w:rsidR="001D7867" w:rsidRPr="00F10692" w:rsidRDefault="001D7867" w:rsidP="006A3139">
            <w:pPr>
              <w:jc w:val="both"/>
              <w:rPr>
                <w:color w:val="000000"/>
                <w:sz w:val="22"/>
                <w:szCs w:val="22"/>
                <w:u w:color="000000"/>
                <w:lang w:val="ru-RU" w:eastAsia="ru-RU"/>
              </w:rPr>
            </w:pPr>
          </w:p>
        </w:tc>
        <w:tc>
          <w:tcPr>
            <w:tcW w:w="267" w:type="dxa"/>
          </w:tcPr>
          <w:p w14:paraId="0FEDBF26" w14:textId="77777777" w:rsidR="001D7867" w:rsidRPr="00F10692" w:rsidRDefault="001D7867" w:rsidP="006A3139">
            <w:pPr>
              <w:jc w:val="both"/>
              <w:rPr>
                <w:color w:val="000000"/>
                <w:sz w:val="22"/>
                <w:szCs w:val="22"/>
                <w:u w:color="000000"/>
                <w:lang w:val="ru-RU" w:eastAsia="ru-RU"/>
              </w:rPr>
            </w:pPr>
          </w:p>
        </w:tc>
        <w:tc>
          <w:tcPr>
            <w:tcW w:w="4958" w:type="dxa"/>
          </w:tcPr>
          <w:p w14:paraId="2ECAC79C" w14:textId="77777777" w:rsidR="001D7867" w:rsidRPr="00F10692" w:rsidRDefault="001D7867" w:rsidP="006A3139">
            <w:pPr>
              <w:jc w:val="both"/>
              <w:rPr>
                <w:iCs/>
                <w:color w:val="000000"/>
                <w:sz w:val="22"/>
                <w:szCs w:val="22"/>
                <w:u w:color="000000"/>
                <w:lang w:val="ru-RU" w:eastAsia="ru-RU"/>
              </w:rPr>
            </w:pPr>
          </w:p>
        </w:tc>
      </w:tr>
      <w:tr w:rsidR="001D7867" w:rsidRPr="00F10692" w14:paraId="1A086CE4" w14:textId="77777777" w:rsidTr="005D0DE3">
        <w:tc>
          <w:tcPr>
            <w:tcW w:w="601" w:type="dxa"/>
          </w:tcPr>
          <w:p w14:paraId="3E273C64"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02449330"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all Converting Securities;</w:t>
            </w:r>
          </w:p>
        </w:tc>
        <w:tc>
          <w:tcPr>
            <w:tcW w:w="267" w:type="dxa"/>
          </w:tcPr>
          <w:p w14:paraId="1BCF3729" w14:textId="77777777" w:rsidR="001D7867" w:rsidRPr="00F10692" w:rsidRDefault="001D7867" w:rsidP="006A3139">
            <w:pPr>
              <w:jc w:val="both"/>
              <w:rPr>
                <w:color w:val="000000"/>
                <w:sz w:val="22"/>
                <w:szCs w:val="22"/>
                <w:u w:color="000000"/>
                <w:lang w:eastAsia="ru-RU"/>
              </w:rPr>
            </w:pPr>
          </w:p>
        </w:tc>
        <w:tc>
          <w:tcPr>
            <w:tcW w:w="4958" w:type="dxa"/>
          </w:tcPr>
          <w:p w14:paraId="7783E581" w14:textId="77777777" w:rsidR="001D7867" w:rsidRPr="00F10692" w:rsidRDefault="001D7867" w:rsidP="006A3139">
            <w:pPr>
              <w:jc w:val="both"/>
              <w:rPr>
                <w:iCs/>
                <w:color w:val="000000"/>
                <w:sz w:val="22"/>
                <w:szCs w:val="22"/>
                <w:u w:color="000000"/>
                <w:lang w:eastAsia="ru-RU"/>
              </w:rPr>
            </w:pPr>
            <w:r w:rsidRPr="00F10692">
              <w:rPr>
                <w:iCs/>
                <w:color w:val="000000"/>
                <w:sz w:val="22"/>
                <w:szCs w:val="22"/>
                <w:u w:color="000000"/>
                <w:lang w:eastAsia="ru-RU"/>
              </w:rPr>
              <w:t>все Конвертируемые ценные бумаги;</w:t>
            </w:r>
          </w:p>
        </w:tc>
      </w:tr>
      <w:tr w:rsidR="001D7867" w:rsidRPr="00F10692" w14:paraId="2AAB958D" w14:textId="77777777" w:rsidTr="005D0DE3">
        <w:tc>
          <w:tcPr>
            <w:tcW w:w="601" w:type="dxa"/>
          </w:tcPr>
          <w:p w14:paraId="50463760" w14:textId="77777777" w:rsidR="001D7867" w:rsidRPr="00F10692" w:rsidRDefault="001D7867" w:rsidP="006A3139">
            <w:pPr>
              <w:jc w:val="both"/>
              <w:rPr>
                <w:color w:val="000000"/>
                <w:sz w:val="22"/>
                <w:szCs w:val="22"/>
                <w:u w:color="000000"/>
                <w:lang w:eastAsia="ru-RU"/>
              </w:rPr>
            </w:pPr>
          </w:p>
        </w:tc>
        <w:tc>
          <w:tcPr>
            <w:tcW w:w="4092" w:type="dxa"/>
          </w:tcPr>
          <w:p w14:paraId="30C741D5" w14:textId="77777777" w:rsidR="001D7867" w:rsidRPr="00F10692" w:rsidRDefault="001D7867" w:rsidP="006A3139">
            <w:pPr>
              <w:jc w:val="both"/>
              <w:rPr>
                <w:color w:val="000000"/>
                <w:sz w:val="22"/>
                <w:szCs w:val="22"/>
                <w:u w:color="000000"/>
                <w:lang w:eastAsia="ru-RU"/>
              </w:rPr>
            </w:pPr>
          </w:p>
        </w:tc>
        <w:tc>
          <w:tcPr>
            <w:tcW w:w="267" w:type="dxa"/>
          </w:tcPr>
          <w:p w14:paraId="673547B1" w14:textId="77777777" w:rsidR="001D7867" w:rsidRPr="00F10692" w:rsidRDefault="001D7867" w:rsidP="006A3139">
            <w:pPr>
              <w:jc w:val="both"/>
              <w:rPr>
                <w:color w:val="000000"/>
                <w:sz w:val="22"/>
                <w:szCs w:val="22"/>
                <w:u w:color="000000"/>
                <w:lang w:eastAsia="ru-RU"/>
              </w:rPr>
            </w:pPr>
          </w:p>
        </w:tc>
        <w:tc>
          <w:tcPr>
            <w:tcW w:w="4958" w:type="dxa"/>
          </w:tcPr>
          <w:p w14:paraId="020C3DCD" w14:textId="77777777" w:rsidR="001D7867" w:rsidRPr="00F10692" w:rsidRDefault="001D7867" w:rsidP="006A3139">
            <w:pPr>
              <w:jc w:val="both"/>
              <w:rPr>
                <w:iCs/>
                <w:color w:val="000000"/>
                <w:sz w:val="22"/>
                <w:szCs w:val="22"/>
                <w:u w:color="000000"/>
                <w:lang w:eastAsia="ru-RU"/>
              </w:rPr>
            </w:pPr>
          </w:p>
        </w:tc>
      </w:tr>
      <w:tr w:rsidR="001D7867" w:rsidRPr="00AC1B1A" w14:paraId="077793A0" w14:textId="77777777" w:rsidTr="005D0DE3">
        <w:tc>
          <w:tcPr>
            <w:tcW w:w="601" w:type="dxa"/>
          </w:tcPr>
          <w:p w14:paraId="1394FEEC"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(c)</w:t>
            </w:r>
          </w:p>
        </w:tc>
        <w:tc>
          <w:tcPr>
            <w:tcW w:w="4092" w:type="dxa"/>
          </w:tcPr>
          <w:p w14:paraId="56044CCB"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all issued and outstanding Options;</w:t>
            </w:r>
          </w:p>
        </w:tc>
        <w:tc>
          <w:tcPr>
            <w:tcW w:w="267" w:type="dxa"/>
          </w:tcPr>
          <w:p w14:paraId="7E02F643" w14:textId="77777777" w:rsidR="001D7867" w:rsidRPr="00F10692" w:rsidRDefault="001D7867" w:rsidP="006A3139">
            <w:pPr>
              <w:jc w:val="both"/>
              <w:rPr>
                <w:color w:val="000000"/>
                <w:sz w:val="22"/>
                <w:szCs w:val="22"/>
                <w:u w:color="000000"/>
                <w:lang w:eastAsia="ru-RU"/>
              </w:rPr>
            </w:pPr>
          </w:p>
        </w:tc>
        <w:tc>
          <w:tcPr>
            <w:tcW w:w="4958" w:type="dxa"/>
          </w:tcPr>
          <w:p w14:paraId="52AE6578" w14:textId="76C58341"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все выпущенные и неиспользованные Опционы</w:t>
            </w:r>
            <w:r w:rsidR="0069468C">
              <w:rPr>
                <w:iCs/>
                <w:color w:val="000000"/>
                <w:sz w:val="22"/>
                <w:szCs w:val="22"/>
                <w:u w:color="000000"/>
                <w:lang w:val="ru-RU" w:eastAsia="ru-RU"/>
              </w:rPr>
              <w:t>;</w:t>
            </w:r>
          </w:p>
        </w:tc>
      </w:tr>
      <w:tr w:rsidR="001D7867" w:rsidRPr="00AC1B1A" w14:paraId="627CED4C" w14:textId="77777777" w:rsidTr="005D0DE3">
        <w:tc>
          <w:tcPr>
            <w:tcW w:w="601" w:type="dxa"/>
          </w:tcPr>
          <w:p w14:paraId="11670B3D" w14:textId="77777777" w:rsidR="001D7867" w:rsidRPr="00F10692" w:rsidRDefault="001D7867" w:rsidP="006A3139">
            <w:pPr>
              <w:jc w:val="both"/>
              <w:rPr>
                <w:color w:val="000000"/>
                <w:sz w:val="22"/>
                <w:szCs w:val="22"/>
                <w:u w:color="000000"/>
                <w:lang w:val="ru-RU" w:eastAsia="ru-RU"/>
              </w:rPr>
            </w:pPr>
          </w:p>
        </w:tc>
        <w:tc>
          <w:tcPr>
            <w:tcW w:w="4092" w:type="dxa"/>
          </w:tcPr>
          <w:p w14:paraId="3926D9C9" w14:textId="77777777" w:rsidR="001D7867" w:rsidRPr="00F10692" w:rsidRDefault="001D7867" w:rsidP="006A3139">
            <w:pPr>
              <w:jc w:val="both"/>
              <w:rPr>
                <w:color w:val="000000"/>
                <w:sz w:val="22"/>
                <w:szCs w:val="22"/>
                <w:u w:color="000000"/>
                <w:lang w:val="ru-RU" w:eastAsia="ru-RU"/>
              </w:rPr>
            </w:pPr>
          </w:p>
        </w:tc>
        <w:tc>
          <w:tcPr>
            <w:tcW w:w="267" w:type="dxa"/>
          </w:tcPr>
          <w:p w14:paraId="227DB775" w14:textId="77777777" w:rsidR="001D7867" w:rsidRPr="00F10692" w:rsidRDefault="001D7867" w:rsidP="006A3139">
            <w:pPr>
              <w:jc w:val="both"/>
              <w:rPr>
                <w:color w:val="000000"/>
                <w:sz w:val="22"/>
                <w:szCs w:val="22"/>
                <w:u w:color="000000"/>
                <w:lang w:val="ru-RU" w:eastAsia="ru-RU"/>
              </w:rPr>
            </w:pPr>
          </w:p>
        </w:tc>
        <w:tc>
          <w:tcPr>
            <w:tcW w:w="4958" w:type="dxa"/>
          </w:tcPr>
          <w:p w14:paraId="4BF3C943" w14:textId="77777777" w:rsidR="001D7867" w:rsidRPr="00F10692" w:rsidRDefault="001D7867" w:rsidP="006A3139">
            <w:pPr>
              <w:jc w:val="both"/>
              <w:rPr>
                <w:iCs/>
                <w:color w:val="000000"/>
                <w:sz w:val="22"/>
                <w:szCs w:val="22"/>
                <w:u w:color="000000"/>
                <w:lang w:val="ru-RU" w:eastAsia="ru-RU"/>
              </w:rPr>
            </w:pPr>
          </w:p>
        </w:tc>
      </w:tr>
      <w:tr w:rsidR="001D7867" w:rsidRPr="00F10692" w14:paraId="7F7CDC50" w14:textId="77777777" w:rsidTr="005D0DE3">
        <w:tc>
          <w:tcPr>
            <w:tcW w:w="601" w:type="dxa"/>
          </w:tcPr>
          <w:p w14:paraId="6DA87444"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(d)</w:t>
            </w:r>
          </w:p>
        </w:tc>
        <w:tc>
          <w:tcPr>
            <w:tcW w:w="4092" w:type="dxa"/>
          </w:tcPr>
          <w:p w14:paraId="728157FA"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all Promised Options; and</w:t>
            </w:r>
          </w:p>
        </w:tc>
        <w:tc>
          <w:tcPr>
            <w:tcW w:w="267" w:type="dxa"/>
          </w:tcPr>
          <w:p w14:paraId="6718F4A6" w14:textId="77777777" w:rsidR="001D7867" w:rsidRPr="00F10692" w:rsidRDefault="001D7867" w:rsidP="006A3139">
            <w:pPr>
              <w:jc w:val="both"/>
              <w:rPr>
                <w:color w:val="000000"/>
                <w:sz w:val="22"/>
                <w:szCs w:val="22"/>
                <w:u w:color="000000"/>
                <w:lang w:eastAsia="ru-RU"/>
              </w:rPr>
            </w:pPr>
          </w:p>
        </w:tc>
        <w:tc>
          <w:tcPr>
            <w:tcW w:w="4958" w:type="dxa"/>
          </w:tcPr>
          <w:p w14:paraId="436E749F" w14:textId="6DE68BC3" w:rsidR="001D7867" w:rsidRPr="00F10692" w:rsidRDefault="0069468C" w:rsidP="006A3139">
            <w:pPr>
              <w:jc w:val="both"/>
              <w:rPr>
                <w:iCs/>
                <w:color w:val="000000"/>
                <w:sz w:val="22"/>
                <w:szCs w:val="22"/>
                <w:u w:color="000000"/>
                <w:lang w:eastAsia="ru-RU"/>
              </w:rPr>
            </w:pPr>
            <w:r>
              <w:rPr>
                <w:iCs/>
                <w:color w:val="000000"/>
                <w:sz w:val="22"/>
                <w:szCs w:val="22"/>
                <w:u w:color="000000"/>
                <w:lang w:val="ru-RU" w:eastAsia="ru-RU"/>
              </w:rPr>
              <w:t xml:space="preserve">все </w:t>
            </w:r>
            <w:r w:rsidR="001D7867" w:rsidRPr="00F10692">
              <w:rPr>
                <w:iCs/>
                <w:color w:val="000000"/>
                <w:sz w:val="22"/>
                <w:szCs w:val="22"/>
                <w:u w:color="000000"/>
                <w:lang w:eastAsia="ru-RU"/>
              </w:rPr>
              <w:t>Обещанные опционы; и</w:t>
            </w:r>
          </w:p>
        </w:tc>
      </w:tr>
      <w:tr w:rsidR="001D7867" w:rsidRPr="00F10692" w14:paraId="0135324B" w14:textId="77777777" w:rsidTr="00202516">
        <w:tc>
          <w:tcPr>
            <w:tcW w:w="601" w:type="dxa"/>
          </w:tcPr>
          <w:p w14:paraId="741CE01F" w14:textId="77777777" w:rsidR="001D7867" w:rsidRPr="00F10692" w:rsidRDefault="001D7867" w:rsidP="006A3139">
            <w:pPr>
              <w:jc w:val="both"/>
              <w:rPr>
                <w:color w:val="000000"/>
                <w:sz w:val="22"/>
                <w:szCs w:val="22"/>
                <w:u w:color="000000"/>
                <w:lang w:eastAsia="ru-RU"/>
              </w:rPr>
            </w:pPr>
          </w:p>
        </w:tc>
        <w:tc>
          <w:tcPr>
            <w:tcW w:w="4092" w:type="dxa"/>
          </w:tcPr>
          <w:p w14:paraId="12CEF73B" w14:textId="77777777" w:rsidR="001D7867" w:rsidRPr="00F10692" w:rsidRDefault="001D7867" w:rsidP="006A3139">
            <w:pPr>
              <w:jc w:val="both"/>
              <w:rPr>
                <w:color w:val="000000"/>
                <w:sz w:val="22"/>
                <w:szCs w:val="22"/>
                <w:u w:color="000000"/>
                <w:lang w:eastAsia="ru-RU"/>
              </w:rPr>
            </w:pPr>
          </w:p>
        </w:tc>
        <w:tc>
          <w:tcPr>
            <w:tcW w:w="267" w:type="dxa"/>
          </w:tcPr>
          <w:p w14:paraId="28EF508D" w14:textId="77777777" w:rsidR="001D7867" w:rsidRPr="00F10692" w:rsidRDefault="001D7867" w:rsidP="006A3139">
            <w:pPr>
              <w:jc w:val="both"/>
              <w:rPr>
                <w:color w:val="000000"/>
                <w:sz w:val="22"/>
                <w:szCs w:val="22"/>
                <w:u w:color="000000"/>
                <w:lang w:eastAsia="ru-RU"/>
              </w:rPr>
            </w:pPr>
          </w:p>
        </w:tc>
        <w:tc>
          <w:tcPr>
            <w:tcW w:w="4958" w:type="dxa"/>
          </w:tcPr>
          <w:p w14:paraId="7FF1FAF3" w14:textId="77777777" w:rsidR="001D7867" w:rsidRPr="00F10692" w:rsidRDefault="001D7867" w:rsidP="006A3139">
            <w:pPr>
              <w:jc w:val="both"/>
              <w:rPr>
                <w:iCs/>
                <w:color w:val="000000"/>
                <w:sz w:val="22"/>
                <w:szCs w:val="22"/>
                <w:u w:color="000000"/>
                <w:lang w:eastAsia="ru-RU"/>
              </w:rPr>
            </w:pPr>
          </w:p>
        </w:tc>
      </w:tr>
      <w:tr w:rsidR="001D7867" w:rsidRPr="00AC1B1A" w14:paraId="51524621" w14:textId="77777777" w:rsidTr="00202516">
        <w:tc>
          <w:tcPr>
            <w:tcW w:w="601" w:type="dxa"/>
          </w:tcPr>
          <w:p w14:paraId="70D71E04"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(e)</w:t>
            </w:r>
          </w:p>
        </w:tc>
        <w:tc>
          <w:tcPr>
            <w:tcW w:w="4092" w:type="dxa"/>
          </w:tcPr>
          <w:p w14:paraId="07A77732"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 xml:space="preserve">the Unissued Option Pool, except that any increase to the Unissued Option Pool in connection with the Equity Financing will only be included to the extent that the </w:t>
            </w:r>
            <w:r w:rsidRPr="00F10692">
              <w:rPr>
                <w:color w:val="000000"/>
                <w:sz w:val="22"/>
                <w:szCs w:val="22"/>
                <w:u w:color="000000"/>
                <w:lang w:eastAsia="ru-RU"/>
              </w:rPr>
              <w:lastRenderedPageBreak/>
              <w:t>number of Promised Options exceeds the Unissued Option Pool prior to such increase.</w:t>
            </w:r>
          </w:p>
        </w:tc>
        <w:tc>
          <w:tcPr>
            <w:tcW w:w="267" w:type="dxa"/>
          </w:tcPr>
          <w:p w14:paraId="3E945BDB" w14:textId="77777777" w:rsidR="001D7867" w:rsidRPr="00F10692" w:rsidRDefault="001D7867" w:rsidP="006A3139">
            <w:pPr>
              <w:jc w:val="both"/>
              <w:rPr>
                <w:color w:val="000000"/>
                <w:sz w:val="22"/>
                <w:szCs w:val="22"/>
                <w:u w:color="000000"/>
                <w:lang w:eastAsia="ru-RU"/>
              </w:rPr>
            </w:pPr>
          </w:p>
        </w:tc>
        <w:tc>
          <w:tcPr>
            <w:tcW w:w="4958" w:type="dxa"/>
          </w:tcPr>
          <w:p w14:paraId="5C94BE38" w14:textId="77777777"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 xml:space="preserve">Пул невыпущенных опционов, за исключением того, что любое увеличение Пула невыпущенных опционов в связи с привлечением Долевого финансирования включается только в той степени, </w:t>
            </w:r>
            <w:r w:rsidRPr="00F10692">
              <w:rPr>
                <w:iCs/>
                <w:color w:val="000000"/>
                <w:sz w:val="22"/>
                <w:szCs w:val="22"/>
                <w:u w:color="000000"/>
                <w:lang w:val="ru-RU" w:eastAsia="ru-RU"/>
              </w:rPr>
              <w:lastRenderedPageBreak/>
              <w:t>в которой количество Обещанных опционов превышает Пул невыпущенных опционов перед таким увеличением.</w:t>
            </w:r>
          </w:p>
        </w:tc>
      </w:tr>
      <w:tr w:rsidR="001D7867" w:rsidRPr="00AC1B1A" w14:paraId="31EC6429" w14:textId="77777777" w:rsidTr="00202516">
        <w:tc>
          <w:tcPr>
            <w:tcW w:w="601" w:type="dxa"/>
          </w:tcPr>
          <w:p w14:paraId="5C594D62" w14:textId="77777777" w:rsidR="001D7867" w:rsidRPr="00F10692" w:rsidRDefault="001D7867" w:rsidP="006A3139">
            <w:pPr>
              <w:jc w:val="both"/>
              <w:rPr>
                <w:color w:val="000000"/>
                <w:sz w:val="22"/>
                <w:szCs w:val="22"/>
                <w:u w:color="000000"/>
                <w:lang w:val="ru-RU" w:eastAsia="ru-RU"/>
              </w:rPr>
            </w:pPr>
          </w:p>
        </w:tc>
        <w:tc>
          <w:tcPr>
            <w:tcW w:w="4092" w:type="dxa"/>
          </w:tcPr>
          <w:p w14:paraId="68FA89EE" w14:textId="77777777" w:rsidR="001D7867" w:rsidRPr="00F10692" w:rsidRDefault="001D7867" w:rsidP="006A3139">
            <w:pPr>
              <w:jc w:val="both"/>
              <w:rPr>
                <w:b/>
                <w:bCs/>
                <w:color w:val="000000"/>
                <w:sz w:val="22"/>
                <w:szCs w:val="22"/>
                <w:u w:color="000000"/>
                <w:lang w:val="ru-RU" w:eastAsia="ru-RU"/>
              </w:rPr>
            </w:pPr>
          </w:p>
        </w:tc>
        <w:tc>
          <w:tcPr>
            <w:tcW w:w="267" w:type="dxa"/>
          </w:tcPr>
          <w:p w14:paraId="6E8A6DCA" w14:textId="77777777" w:rsidR="001D7867" w:rsidRPr="00F10692" w:rsidRDefault="001D7867" w:rsidP="006A3139">
            <w:pPr>
              <w:jc w:val="both"/>
              <w:rPr>
                <w:color w:val="000000"/>
                <w:sz w:val="22"/>
                <w:szCs w:val="22"/>
                <w:u w:color="000000"/>
                <w:lang w:val="ru-RU" w:eastAsia="ru-RU"/>
              </w:rPr>
            </w:pPr>
          </w:p>
        </w:tc>
        <w:tc>
          <w:tcPr>
            <w:tcW w:w="4958" w:type="dxa"/>
          </w:tcPr>
          <w:p w14:paraId="4FA2C1AA" w14:textId="77777777" w:rsidR="001D7867" w:rsidRPr="00F10692" w:rsidRDefault="001D7867" w:rsidP="006A3139">
            <w:pPr>
              <w:jc w:val="center"/>
              <w:rPr>
                <w:b/>
                <w:bCs/>
                <w:iCs/>
                <w:color w:val="000000"/>
                <w:sz w:val="22"/>
                <w:szCs w:val="22"/>
                <w:u w:color="000000"/>
                <w:lang w:val="ru-RU" w:eastAsia="ru-RU"/>
              </w:rPr>
            </w:pPr>
          </w:p>
        </w:tc>
      </w:tr>
      <w:tr w:rsidR="00623E9D" w:rsidRPr="00F10692" w14:paraId="269F2C2F" w14:textId="77777777" w:rsidTr="00202516">
        <w:tc>
          <w:tcPr>
            <w:tcW w:w="4693" w:type="dxa"/>
            <w:gridSpan w:val="2"/>
          </w:tcPr>
          <w:p w14:paraId="15184028"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Conversion Amount</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 xml:space="preserve">means the amount payable on the number of shares of common stock equal to the Purchase Amount divided by the Liquidity Price.  </w:t>
            </w:r>
          </w:p>
        </w:tc>
        <w:tc>
          <w:tcPr>
            <w:tcW w:w="267" w:type="dxa"/>
          </w:tcPr>
          <w:p w14:paraId="5E61F4ED" w14:textId="77777777" w:rsidR="00623E9D" w:rsidRPr="00F10692" w:rsidRDefault="00623E9D" w:rsidP="006A3139">
            <w:pPr>
              <w:jc w:val="both"/>
              <w:rPr>
                <w:color w:val="000000"/>
                <w:sz w:val="22"/>
                <w:szCs w:val="22"/>
                <w:u w:color="000000"/>
                <w:lang w:eastAsia="ru-RU"/>
              </w:rPr>
            </w:pPr>
          </w:p>
        </w:tc>
        <w:tc>
          <w:tcPr>
            <w:tcW w:w="4958" w:type="dxa"/>
          </w:tcPr>
          <w:p w14:paraId="6EFE235A" w14:textId="0732C540" w:rsidR="00623E9D" w:rsidRPr="00F10692" w:rsidRDefault="00623E9D" w:rsidP="006A3139">
            <w:pPr>
              <w:jc w:val="both"/>
              <w:rPr>
                <w:b/>
                <w:bCs/>
                <w:iCs/>
                <w:color w:val="000000"/>
                <w:sz w:val="22"/>
                <w:szCs w:val="22"/>
                <w:u w:color="000000"/>
                <w:lang w:eastAsia="ru-RU"/>
              </w:rPr>
            </w:pPr>
            <w:r w:rsidRPr="00F10692">
              <w:rPr>
                <w:iCs/>
                <w:color w:val="000000"/>
                <w:sz w:val="22"/>
                <w:szCs w:val="22"/>
                <w:u w:color="000000"/>
                <w:lang w:val="ru-RU" w:eastAsia="ru-RU"/>
              </w:rPr>
              <w:t>«</w:t>
            </w:r>
            <w:r w:rsidRPr="00F10692">
              <w:rPr>
                <w:b/>
                <w:bCs/>
                <w:iCs/>
                <w:color w:val="000000"/>
                <w:sz w:val="22"/>
                <w:szCs w:val="22"/>
                <w:u w:color="000000"/>
                <w:lang w:val="ru-RU" w:eastAsia="ru-RU"/>
              </w:rPr>
              <w:t>Сумма конвертации</w:t>
            </w:r>
            <w:r w:rsidRPr="00F10692">
              <w:rPr>
                <w:iCs/>
                <w:color w:val="000000"/>
                <w:sz w:val="22"/>
                <w:szCs w:val="22"/>
                <w:u w:color="000000"/>
                <w:lang w:val="ru-RU" w:eastAsia="ru-RU"/>
              </w:rPr>
              <w:t>»</w:t>
            </w:r>
            <w:r w:rsidRPr="00F10692">
              <w:rPr>
                <w:b/>
                <w:bCs/>
                <w:iCs/>
                <w:color w:val="000000"/>
                <w:sz w:val="22"/>
                <w:szCs w:val="22"/>
                <w:u w:color="000000"/>
                <w:lang w:val="ru-RU" w:eastAsia="ru-RU"/>
              </w:rPr>
              <w:t xml:space="preserve"> </w:t>
            </w:r>
            <w:r w:rsidRPr="00F10692">
              <w:rPr>
                <w:iCs/>
                <w:color w:val="000000"/>
                <w:sz w:val="22"/>
                <w:szCs w:val="22"/>
                <w:u w:color="000000"/>
                <w:lang w:val="ru-RU" w:eastAsia="ru-RU"/>
              </w:rPr>
              <w:t xml:space="preserve">означает сумму, подлежащую оплате на количество обыкновенных акций, равную </w:t>
            </w:r>
            <w:r w:rsidRPr="00F10692">
              <w:rPr>
                <w:iCs/>
                <w:color w:val="000000"/>
                <w:sz w:val="22"/>
                <w:szCs w:val="22"/>
                <w:u w:color="000000"/>
                <w:lang w:eastAsia="ru-RU"/>
              </w:rPr>
              <w:t xml:space="preserve">Сумме </w:t>
            </w:r>
            <w:r w:rsidRPr="005E5694">
              <w:rPr>
                <w:iCs/>
                <w:color w:val="000000"/>
                <w:sz w:val="22"/>
                <w:szCs w:val="22"/>
                <w:u w:color="000000"/>
                <w:lang w:eastAsia="ru-RU"/>
              </w:rPr>
              <w:t xml:space="preserve">покупки, </w:t>
            </w:r>
            <w:r w:rsidR="005E5694" w:rsidRPr="005E5694">
              <w:rPr>
                <w:iCs/>
                <w:color w:val="000000"/>
                <w:sz w:val="22"/>
                <w:szCs w:val="22"/>
                <w:u w:color="000000"/>
                <w:lang w:val="ru-RU" w:eastAsia="ru-RU"/>
              </w:rPr>
              <w:t>по</w:t>
            </w:r>
            <w:r w:rsidRPr="005E5694">
              <w:rPr>
                <w:iCs/>
                <w:color w:val="000000"/>
                <w:sz w:val="22"/>
                <w:szCs w:val="22"/>
                <w:u w:color="000000"/>
                <w:lang w:eastAsia="ru-RU"/>
              </w:rPr>
              <w:t>деленную</w:t>
            </w:r>
            <w:r w:rsidRPr="00F10692">
              <w:rPr>
                <w:iCs/>
                <w:color w:val="000000"/>
                <w:sz w:val="22"/>
                <w:szCs w:val="22"/>
                <w:u w:color="000000"/>
                <w:lang w:eastAsia="ru-RU"/>
              </w:rPr>
              <w:t xml:space="preserve"> на Цену </w:t>
            </w:r>
            <w:r w:rsidRPr="00F10692">
              <w:rPr>
                <w:iCs/>
                <w:color w:val="000000"/>
                <w:sz w:val="22"/>
                <w:szCs w:val="22"/>
                <w:u w:color="000000"/>
                <w:lang w:val="ru-RU" w:eastAsia="ru-RU"/>
              </w:rPr>
              <w:t>л</w:t>
            </w:r>
            <w:r w:rsidRPr="00F10692">
              <w:rPr>
                <w:iCs/>
                <w:color w:val="000000"/>
                <w:sz w:val="22"/>
                <w:szCs w:val="22"/>
                <w:u w:color="000000"/>
                <w:lang w:eastAsia="ru-RU"/>
              </w:rPr>
              <w:t>иквидности.</w:t>
            </w:r>
            <w:r w:rsidRPr="00F10692">
              <w:rPr>
                <w:b/>
                <w:bCs/>
                <w:iCs/>
                <w:color w:val="000000"/>
                <w:sz w:val="22"/>
                <w:szCs w:val="22"/>
                <w:u w:color="000000"/>
                <w:lang w:eastAsia="ru-RU"/>
              </w:rPr>
              <w:t xml:space="preserve">  </w:t>
            </w:r>
          </w:p>
        </w:tc>
      </w:tr>
      <w:tr w:rsidR="001D7867" w:rsidRPr="00F10692" w14:paraId="140AFD93" w14:textId="77777777" w:rsidTr="00202516">
        <w:tc>
          <w:tcPr>
            <w:tcW w:w="601" w:type="dxa"/>
          </w:tcPr>
          <w:p w14:paraId="436EBD8C" w14:textId="77777777" w:rsidR="001D7867" w:rsidRPr="00F10692" w:rsidRDefault="001D7867" w:rsidP="006A3139">
            <w:pPr>
              <w:jc w:val="both"/>
              <w:rPr>
                <w:color w:val="000000"/>
                <w:sz w:val="22"/>
                <w:szCs w:val="22"/>
                <w:u w:color="000000"/>
                <w:lang w:eastAsia="ru-RU"/>
              </w:rPr>
            </w:pPr>
          </w:p>
        </w:tc>
        <w:tc>
          <w:tcPr>
            <w:tcW w:w="4092" w:type="dxa"/>
          </w:tcPr>
          <w:p w14:paraId="0A6A7FBA" w14:textId="77777777" w:rsidR="001D7867" w:rsidRPr="00F10692" w:rsidRDefault="001D7867" w:rsidP="006A3139">
            <w:pPr>
              <w:jc w:val="both"/>
              <w:rPr>
                <w:b/>
                <w:bCs/>
                <w:color w:val="000000"/>
                <w:sz w:val="22"/>
                <w:szCs w:val="22"/>
                <w:u w:color="000000"/>
                <w:lang w:eastAsia="ru-RU"/>
              </w:rPr>
            </w:pPr>
          </w:p>
        </w:tc>
        <w:tc>
          <w:tcPr>
            <w:tcW w:w="267" w:type="dxa"/>
          </w:tcPr>
          <w:p w14:paraId="32B2AA35" w14:textId="77777777" w:rsidR="001D7867" w:rsidRPr="00F10692" w:rsidRDefault="001D7867" w:rsidP="006A3139">
            <w:pPr>
              <w:jc w:val="both"/>
              <w:rPr>
                <w:color w:val="000000"/>
                <w:sz w:val="22"/>
                <w:szCs w:val="22"/>
                <w:u w:color="000000"/>
                <w:lang w:eastAsia="ru-RU"/>
              </w:rPr>
            </w:pPr>
          </w:p>
        </w:tc>
        <w:tc>
          <w:tcPr>
            <w:tcW w:w="4958" w:type="dxa"/>
          </w:tcPr>
          <w:p w14:paraId="0B389078" w14:textId="77777777" w:rsidR="001D7867" w:rsidRPr="00F10692" w:rsidRDefault="001D7867" w:rsidP="006A3139">
            <w:pPr>
              <w:jc w:val="center"/>
              <w:rPr>
                <w:b/>
                <w:bCs/>
                <w:iCs/>
                <w:color w:val="000000"/>
                <w:sz w:val="22"/>
                <w:szCs w:val="22"/>
                <w:u w:color="000000"/>
                <w:lang w:eastAsia="ru-RU"/>
              </w:rPr>
            </w:pPr>
          </w:p>
        </w:tc>
      </w:tr>
      <w:tr w:rsidR="00623E9D" w:rsidRPr="00AC1B1A" w14:paraId="471A168A" w14:textId="77777777" w:rsidTr="00202516">
        <w:tc>
          <w:tcPr>
            <w:tcW w:w="4693" w:type="dxa"/>
            <w:gridSpan w:val="2"/>
          </w:tcPr>
          <w:p w14:paraId="3BB4D632"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Conversion Price</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means either the SAFE Price (if any) or the Discount Price (if any), whichever calculation results in a greater number of shares of Safe Preferred Stock.</w:t>
            </w:r>
          </w:p>
        </w:tc>
        <w:tc>
          <w:tcPr>
            <w:tcW w:w="267" w:type="dxa"/>
          </w:tcPr>
          <w:p w14:paraId="238A02E6" w14:textId="77777777" w:rsidR="00623E9D" w:rsidRPr="00F10692" w:rsidRDefault="00623E9D" w:rsidP="006A3139">
            <w:pPr>
              <w:jc w:val="both"/>
              <w:rPr>
                <w:color w:val="000000"/>
                <w:sz w:val="22"/>
                <w:szCs w:val="22"/>
                <w:u w:color="000000"/>
                <w:lang w:eastAsia="ru-RU"/>
              </w:rPr>
            </w:pPr>
          </w:p>
        </w:tc>
        <w:tc>
          <w:tcPr>
            <w:tcW w:w="4958" w:type="dxa"/>
          </w:tcPr>
          <w:p w14:paraId="009DF704" w14:textId="77777777" w:rsidR="00623E9D" w:rsidRPr="00F10692" w:rsidRDefault="00623E9D" w:rsidP="006A3139">
            <w:pPr>
              <w:jc w:val="both"/>
              <w:rPr>
                <w:b/>
                <w:bCs/>
                <w:iCs/>
                <w:color w:val="000000"/>
                <w:sz w:val="22"/>
                <w:szCs w:val="22"/>
                <w:u w:color="000000"/>
                <w:lang w:val="ru-RU" w:eastAsia="ru-RU"/>
              </w:rPr>
            </w:pPr>
            <w:r w:rsidRPr="00F10692">
              <w:rPr>
                <w:iCs/>
                <w:color w:val="000000"/>
                <w:sz w:val="22"/>
                <w:szCs w:val="22"/>
                <w:u w:color="000000"/>
                <w:lang w:val="ru-RU" w:eastAsia="ru-RU"/>
              </w:rPr>
              <w:t>«</w:t>
            </w:r>
            <w:r w:rsidRPr="00F10692">
              <w:rPr>
                <w:b/>
                <w:bCs/>
                <w:iCs/>
                <w:color w:val="000000"/>
                <w:sz w:val="22"/>
                <w:szCs w:val="22"/>
                <w:u w:color="000000"/>
                <w:lang w:val="ru-RU" w:eastAsia="ru-RU"/>
              </w:rPr>
              <w:t xml:space="preserve">Цена конвертации» </w:t>
            </w:r>
            <w:r w:rsidRPr="00F10692">
              <w:rPr>
                <w:iCs/>
                <w:color w:val="000000"/>
                <w:sz w:val="22"/>
                <w:szCs w:val="22"/>
                <w:u w:color="000000"/>
                <w:lang w:val="ru-RU" w:eastAsia="ru-RU"/>
              </w:rPr>
              <w:t xml:space="preserve">означает либо Цену </w:t>
            </w:r>
            <w:r>
              <w:rPr>
                <w:iCs/>
                <w:color w:val="000000"/>
                <w:sz w:val="22"/>
                <w:szCs w:val="22"/>
                <w:u w:color="000000"/>
                <w:lang w:val="ru-RU" w:eastAsia="ru-RU"/>
              </w:rPr>
              <w:t>SAFE</w:t>
            </w:r>
            <w:r w:rsidRPr="00F10692">
              <w:rPr>
                <w:iCs/>
                <w:color w:val="000000"/>
                <w:sz w:val="22"/>
                <w:szCs w:val="22"/>
                <w:u w:color="000000"/>
                <w:lang w:val="ru-RU" w:eastAsia="ru-RU"/>
              </w:rPr>
              <w:t xml:space="preserve"> (если таковая имеется), либо Цену дисконта (если таковая имеется), в зависимости от того, какое вычисление приведет к большему количеству Привилегированных акций </w:t>
            </w:r>
            <w:r w:rsidRPr="00F10692">
              <w:rPr>
                <w:iCs/>
                <w:color w:val="000000"/>
                <w:sz w:val="22"/>
                <w:szCs w:val="22"/>
                <w:u w:color="000000"/>
                <w:lang w:eastAsia="ru-RU"/>
              </w:rPr>
              <w:t>SAFE</w:t>
            </w:r>
            <w:r w:rsidRPr="00F10692">
              <w:rPr>
                <w:iCs/>
                <w:color w:val="000000"/>
                <w:sz w:val="22"/>
                <w:szCs w:val="22"/>
                <w:u w:color="000000"/>
                <w:lang w:val="ru-RU" w:eastAsia="ru-RU"/>
              </w:rPr>
              <w:t>.</w:t>
            </w:r>
          </w:p>
        </w:tc>
      </w:tr>
      <w:tr w:rsidR="001D7867" w:rsidRPr="00AC1B1A" w14:paraId="3E8CFA1F" w14:textId="77777777" w:rsidTr="00202516">
        <w:tc>
          <w:tcPr>
            <w:tcW w:w="601" w:type="dxa"/>
          </w:tcPr>
          <w:p w14:paraId="4EDF8DEA" w14:textId="77777777" w:rsidR="001D7867" w:rsidRPr="00AC1B1A" w:rsidRDefault="001D7867" w:rsidP="006A3139">
            <w:pPr>
              <w:jc w:val="both"/>
              <w:rPr>
                <w:color w:val="000000"/>
                <w:sz w:val="22"/>
                <w:szCs w:val="22"/>
                <w:u w:color="000000"/>
                <w:lang w:eastAsia="ru-RU"/>
              </w:rPr>
            </w:pPr>
          </w:p>
        </w:tc>
        <w:tc>
          <w:tcPr>
            <w:tcW w:w="4092" w:type="dxa"/>
          </w:tcPr>
          <w:p w14:paraId="715430E2" w14:textId="77777777" w:rsidR="001D7867" w:rsidRPr="00F10692" w:rsidRDefault="001D7867" w:rsidP="006A3139">
            <w:pPr>
              <w:jc w:val="both"/>
              <w:rPr>
                <w:b/>
                <w:bCs/>
                <w:color w:val="000000"/>
                <w:sz w:val="22"/>
                <w:szCs w:val="22"/>
                <w:u w:color="000000"/>
                <w:lang w:val="ru-RU" w:eastAsia="ru-RU"/>
              </w:rPr>
            </w:pPr>
          </w:p>
        </w:tc>
        <w:tc>
          <w:tcPr>
            <w:tcW w:w="267" w:type="dxa"/>
          </w:tcPr>
          <w:p w14:paraId="45E43700" w14:textId="77777777" w:rsidR="001D7867" w:rsidRPr="00F10692" w:rsidRDefault="001D7867" w:rsidP="006A3139">
            <w:pPr>
              <w:jc w:val="both"/>
              <w:rPr>
                <w:color w:val="000000"/>
                <w:sz w:val="22"/>
                <w:szCs w:val="22"/>
                <w:u w:color="000000"/>
                <w:lang w:val="ru-RU" w:eastAsia="ru-RU"/>
              </w:rPr>
            </w:pPr>
          </w:p>
        </w:tc>
        <w:tc>
          <w:tcPr>
            <w:tcW w:w="4958" w:type="dxa"/>
          </w:tcPr>
          <w:p w14:paraId="5F1EE03A" w14:textId="77777777" w:rsidR="001D7867" w:rsidRPr="00F10692" w:rsidRDefault="001D7867" w:rsidP="006A3139">
            <w:pPr>
              <w:jc w:val="center"/>
              <w:rPr>
                <w:b/>
                <w:bCs/>
                <w:iCs/>
                <w:color w:val="000000"/>
                <w:sz w:val="22"/>
                <w:szCs w:val="22"/>
                <w:u w:color="000000"/>
                <w:lang w:val="ru-RU" w:eastAsia="ru-RU"/>
              </w:rPr>
            </w:pPr>
          </w:p>
        </w:tc>
      </w:tr>
      <w:tr w:rsidR="007A1394" w:rsidRPr="00E94DEC" w14:paraId="052C2822" w14:textId="77777777" w:rsidTr="00202516">
        <w:tc>
          <w:tcPr>
            <w:tcW w:w="4693" w:type="dxa"/>
            <w:gridSpan w:val="2"/>
          </w:tcPr>
          <w:p w14:paraId="7C3B779B" w14:textId="5E84CCF9" w:rsidR="007A1394" w:rsidRPr="007A1394" w:rsidRDefault="007A1394" w:rsidP="006A3139">
            <w:pPr>
              <w:jc w:val="both"/>
              <w:rPr>
                <w:b/>
                <w:bCs/>
                <w:color w:val="000000"/>
                <w:sz w:val="22"/>
                <w:szCs w:val="22"/>
                <w:u w:color="000000"/>
                <w:lang w:eastAsia="ru-RU"/>
              </w:rPr>
            </w:pPr>
            <w:r w:rsidRPr="007A1394">
              <w:rPr>
                <w:color w:val="000000"/>
                <w:sz w:val="22"/>
                <w:szCs w:val="22"/>
                <w:u w:color="000000"/>
                <w:lang w:eastAsia="ru-RU"/>
              </w:rPr>
              <w:t>“</w:t>
            </w:r>
            <w:r>
              <w:rPr>
                <w:b/>
                <w:bCs/>
                <w:color w:val="000000"/>
                <w:sz w:val="22"/>
                <w:szCs w:val="22"/>
                <w:u w:color="000000"/>
                <w:lang w:eastAsia="ru-RU"/>
              </w:rPr>
              <w:t>Converting Securities</w:t>
            </w:r>
            <w:r w:rsidRPr="007A1394">
              <w:rPr>
                <w:color w:val="000000"/>
                <w:sz w:val="22"/>
                <w:szCs w:val="22"/>
                <w:u w:color="000000"/>
                <w:lang w:eastAsia="ru-RU"/>
              </w:rPr>
              <w:t>” means</w:t>
            </w:r>
            <w:r>
              <w:rPr>
                <w:color w:val="000000"/>
                <w:sz w:val="22"/>
                <w:szCs w:val="22"/>
                <w:u w:color="000000"/>
                <w:lang w:eastAsia="ru-RU"/>
              </w:rPr>
              <w:t xml:space="preserve"> </w:t>
            </w:r>
            <w:r w:rsidRPr="007A1394">
              <w:rPr>
                <w:color w:val="000000"/>
                <w:sz w:val="22"/>
                <w:szCs w:val="22"/>
                <w:u w:color="000000"/>
                <w:lang w:eastAsia="ru-RU"/>
              </w:rPr>
              <w:t>this S</w:t>
            </w:r>
            <w:r w:rsidR="004E23B1">
              <w:rPr>
                <w:color w:val="000000"/>
                <w:sz w:val="22"/>
                <w:szCs w:val="22"/>
                <w:u w:color="000000"/>
                <w:lang w:eastAsia="ru-RU"/>
              </w:rPr>
              <w:t>AFE</w:t>
            </w:r>
            <w:r w:rsidRPr="007A1394">
              <w:rPr>
                <w:color w:val="000000"/>
                <w:sz w:val="22"/>
                <w:szCs w:val="22"/>
                <w:u w:color="000000"/>
                <w:lang w:eastAsia="ru-RU"/>
              </w:rPr>
              <w:t xml:space="preserve"> and other convertible securities </w:t>
            </w:r>
            <w:r w:rsidR="004E23B1">
              <w:rPr>
                <w:color w:val="000000"/>
                <w:sz w:val="22"/>
                <w:szCs w:val="22"/>
                <w:u w:color="000000"/>
                <w:lang w:eastAsia="ru-RU"/>
              </w:rPr>
              <w:t>that</w:t>
            </w:r>
            <w:r w:rsidRPr="007A1394">
              <w:rPr>
                <w:color w:val="000000"/>
                <w:sz w:val="22"/>
                <w:szCs w:val="22"/>
                <w:u w:color="000000"/>
                <w:lang w:eastAsia="ru-RU"/>
              </w:rPr>
              <w:t xml:space="preserve"> Company</w:t>
            </w:r>
            <w:r w:rsidR="004E23B1">
              <w:rPr>
                <w:color w:val="000000"/>
                <w:sz w:val="22"/>
                <w:szCs w:val="22"/>
                <w:u w:color="000000"/>
                <w:lang w:eastAsia="ru-RU"/>
              </w:rPr>
              <w:t xml:space="preserve"> issues</w:t>
            </w:r>
            <w:r w:rsidRPr="007A1394">
              <w:rPr>
                <w:color w:val="000000"/>
                <w:sz w:val="22"/>
                <w:szCs w:val="22"/>
                <w:u w:color="000000"/>
                <w:lang w:eastAsia="ru-RU"/>
              </w:rPr>
              <w:t>, including:</w:t>
            </w:r>
          </w:p>
        </w:tc>
        <w:tc>
          <w:tcPr>
            <w:tcW w:w="267" w:type="dxa"/>
          </w:tcPr>
          <w:p w14:paraId="10685DC3" w14:textId="77777777" w:rsidR="007A1394" w:rsidRPr="007A1394" w:rsidRDefault="007A1394" w:rsidP="006A3139">
            <w:pPr>
              <w:jc w:val="both"/>
              <w:rPr>
                <w:color w:val="000000"/>
                <w:sz w:val="22"/>
                <w:szCs w:val="22"/>
                <w:u w:color="000000"/>
                <w:lang w:eastAsia="ru-RU"/>
              </w:rPr>
            </w:pPr>
          </w:p>
        </w:tc>
        <w:tc>
          <w:tcPr>
            <w:tcW w:w="4958" w:type="dxa"/>
          </w:tcPr>
          <w:p w14:paraId="0EE1BD69" w14:textId="0ECF777F" w:rsidR="007A1394" w:rsidRPr="009E4B36" w:rsidRDefault="009E4B36" w:rsidP="00E94DEC">
            <w:pPr>
              <w:rPr>
                <w:iCs/>
                <w:color w:val="000000"/>
                <w:sz w:val="22"/>
                <w:szCs w:val="22"/>
                <w:u w:color="000000"/>
                <w:lang w:val="ru-RU" w:eastAsia="ru-RU"/>
              </w:rPr>
            </w:pPr>
            <w:r w:rsidRPr="009E4B36">
              <w:rPr>
                <w:iCs/>
                <w:color w:val="000000"/>
                <w:sz w:val="22"/>
                <w:szCs w:val="22"/>
                <w:u w:color="000000"/>
                <w:lang w:val="ru-RU" w:eastAsia="ru-RU"/>
              </w:rPr>
              <w:t>«</w:t>
            </w:r>
            <w:r w:rsidRPr="009E4B36">
              <w:rPr>
                <w:b/>
                <w:bCs/>
                <w:iCs/>
                <w:color w:val="000000"/>
                <w:sz w:val="22"/>
                <w:szCs w:val="22"/>
                <w:u w:color="000000"/>
                <w:lang w:val="ru-RU" w:eastAsia="ru-RU"/>
              </w:rPr>
              <w:t>Конвертиру</w:t>
            </w:r>
            <w:r>
              <w:rPr>
                <w:b/>
                <w:bCs/>
                <w:iCs/>
                <w:color w:val="000000"/>
                <w:sz w:val="22"/>
                <w:szCs w:val="22"/>
                <w:u w:color="000000"/>
                <w:lang w:val="ru-RU" w:eastAsia="ru-RU"/>
              </w:rPr>
              <w:t>щиеся</w:t>
            </w:r>
            <w:r w:rsidRPr="009E4B36">
              <w:rPr>
                <w:b/>
                <w:bCs/>
                <w:iCs/>
                <w:color w:val="000000"/>
                <w:sz w:val="22"/>
                <w:szCs w:val="22"/>
                <w:u w:color="000000"/>
                <w:lang w:val="ru-RU" w:eastAsia="ru-RU"/>
              </w:rPr>
              <w:t xml:space="preserve"> ценные бумаги</w:t>
            </w:r>
            <w:r w:rsidRPr="009E4B36">
              <w:rPr>
                <w:iCs/>
                <w:color w:val="000000"/>
                <w:sz w:val="22"/>
                <w:szCs w:val="22"/>
                <w:u w:color="000000"/>
                <w:lang w:val="ru-RU" w:eastAsia="ru-RU"/>
              </w:rPr>
              <w:t xml:space="preserve">» </w:t>
            </w:r>
            <w:r>
              <w:rPr>
                <w:iCs/>
                <w:color w:val="000000"/>
                <w:sz w:val="22"/>
                <w:szCs w:val="22"/>
                <w:u w:color="000000"/>
                <w:lang w:val="ru-RU" w:eastAsia="ru-RU"/>
              </w:rPr>
              <w:t>означает</w:t>
            </w:r>
            <w:r w:rsidRPr="009E4B36">
              <w:rPr>
                <w:iCs/>
                <w:color w:val="000000"/>
                <w:sz w:val="22"/>
                <w:szCs w:val="22"/>
                <w:u w:color="000000"/>
                <w:lang w:val="ru-RU" w:eastAsia="ru-RU"/>
              </w:rPr>
              <w:t xml:space="preserve"> настоящ</w:t>
            </w:r>
            <w:r>
              <w:rPr>
                <w:iCs/>
                <w:color w:val="000000"/>
                <w:sz w:val="22"/>
                <w:szCs w:val="22"/>
                <w:u w:color="000000"/>
                <w:lang w:val="ru-RU" w:eastAsia="ru-RU"/>
              </w:rPr>
              <w:t>ий</w:t>
            </w:r>
            <w:r w:rsidRPr="009E4B36">
              <w:rPr>
                <w:iCs/>
                <w:color w:val="000000"/>
                <w:sz w:val="22"/>
                <w:szCs w:val="22"/>
                <w:u w:color="000000"/>
                <w:lang w:val="ru-RU" w:eastAsia="ru-RU"/>
              </w:rPr>
              <w:t xml:space="preserve"> </w:t>
            </w:r>
            <w:r w:rsidRPr="009E4B36">
              <w:rPr>
                <w:iCs/>
                <w:color w:val="000000"/>
                <w:sz w:val="22"/>
                <w:szCs w:val="22"/>
                <w:u w:color="000000"/>
                <w:lang w:eastAsia="ru-RU"/>
              </w:rPr>
              <w:t>SAFE</w:t>
            </w:r>
            <w:r w:rsidRPr="009E4B36">
              <w:rPr>
                <w:iCs/>
                <w:color w:val="000000"/>
                <w:sz w:val="22"/>
                <w:szCs w:val="22"/>
                <w:u w:color="000000"/>
                <w:lang w:val="ru-RU" w:eastAsia="ru-RU"/>
              </w:rPr>
              <w:t xml:space="preserve"> и прочие конвертируемые ценные бумаги, выпущенные Компанией, </w:t>
            </w:r>
            <w:r w:rsidR="00202516">
              <w:rPr>
                <w:iCs/>
                <w:color w:val="000000"/>
                <w:sz w:val="22"/>
                <w:szCs w:val="22"/>
                <w:u w:color="000000"/>
                <w:lang w:val="ru-RU" w:eastAsia="ru-RU"/>
              </w:rPr>
              <w:t>включая</w:t>
            </w:r>
            <w:r w:rsidRPr="009E4B36">
              <w:rPr>
                <w:iCs/>
                <w:color w:val="000000"/>
                <w:sz w:val="22"/>
                <w:szCs w:val="22"/>
                <w:u w:color="000000"/>
                <w:lang w:val="ru-RU" w:eastAsia="ru-RU"/>
              </w:rPr>
              <w:t xml:space="preserve">: </w:t>
            </w:r>
          </w:p>
        </w:tc>
      </w:tr>
      <w:tr w:rsidR="00202516" w:rsidRPr="00E94DEC" w14:paraId="03F060C3" w14:textId="77777777" w:rsidTr="00202516">
        <w:tc>
          <w:tcPr>
            <w:tcW w:w="4693" w:type="dxa"/>
            <w:gridSpan w:val="2"/>
          </w:tcPr>
          <w:p w14:paraId="0548B3D7" w14:textId="77777777" w:rsidR="00202516" w:rsidRPr="00202516" w:rsidRDefault="00202516" w:rsidP="006A3139">
            <w:pPr>
              <w:jc w:val="both"/>
              <w:rPr>
                <w:color w:val="000000"/>
                <w:sz w:val="22"/>
                <w:szCs w:val="22"/>
                <w:u w:color="000000"/>
                <w:lang w:val="ru-RU" w:eastAsia="ru-RU"/>
              </w:rPr>
            </w:pPr>
          </w:p>
        </w:tc>
        <w:tc>
          <w:tcPr>
            <w:tcW w:w="267" w:type="dxa"/>
          </w:tcPr>
          <w:p w14:paraId="5127FC3F" w14:textId="77777777" w:rsidR="00202516" w:rsidRPr="00202516" w:rsidRDefault="00202516" w:rsidP="006A3139">
            <w:pPr>
              <w:jc w:val="both"/>
              <w:rPr>
                <w:color w:val="000000"/>
                <w:sz w:val="22"/>
                <w:szCs w:val="22"/>
                <w:u w:color="000000"/>
                <w:lang w:val="ru-RU" w:eastAsia="ru-RU"/>
              </w:rPr>
            </w:pPr>
          </w:p>
        </w:tc>
        <w:tc>
          <w:tcPr>
            <w:tcW w:w="4958" w:type="dxa"/>
          </w:tcPr>
          <w:p w14:paraId="0604DF1F" w14:textId="77777777" w:rsidR="00202516" w:rsidRPr="009E4B36" w:rsidRDefault="00202516" w:rsidP="00E94DEC">
            <w:pPr>
              <w:rPr>
                <w:iCs/>
                <w:color w:val="000000"/>
                <w:sz w:val="22"/>
                <w:szCs w:val="22"/>
                <w:u w:color="000000"/>
                <w:lang w:val="ru-RU" w:eastAsia="ru-RU"/>
              </w:rPr>
            </w:pPr>
          </w:p>
        </w:tc>
      </w:tr>
      <w:tr w:rsidR="007A1394" w:rsidRPr="007A1394" w14:paraId="4F1418B9" w14:textId="77777777" w:rsidTr="00202516">
        <w:tc>
          <w:tcPr>
            <w:tcW w:w="601" w:type="dxa"/>
          </w:tcPr>
          <w:p w14:paraId="2F059DD7" w14:textId="04D73890" w:rsidR="007A1394" w:rsidRPr="00AC1B1A" w:rsidRDefault="004E23B1" w:rsidP="006A3139">
            <w:pPr>
              <w:jc w:val="both"/>
              <w:rPr>
                <w:color w:val="000000"/>
                <w:sz w:val="22"/>
                <w:szCs w:val="22"/>
                <w:u w:color="000000"/>
                <w:lang w:eastAsia="ru-RU"/>
              </w:rPr>
            </w:pPr>
            <w:r>
              <w:rPr>
                <w:color w:val="000000"/>
                <w:sz w:val="22"/>
                <w:szCs w:val="22"/>
                <w:u w:color="000000"/>
                <w:lang w:eastAsia="ru-RU"/>
              </w:rPr>
              <w:t>(a)</w:t>
            </w:r>
          </w:p>
        </w:tc>
        <w:tc>
          <w:tcPr>
            <w:tcW w:w="4092" w:type="dxa"/>
          </w:tcPr>
          <w:p w14:paraId="0584FFC0" w14:textId="19C041D8" w:rsidR="007A1394" w:rsidRPr="007A1394" w:rsidRDefault="004E23B1" w:rsidP="006A3139">
            <w:pPr>
              <w:jc w:val="both"/>
              <w:rPr>
                <w:b/>
                <w:bCs/>
                <w:color w:val="000000"/>
                <w:sz w:val="22"/>
                <w:szCs w:val="22"/>
                <w:u w:color="000000"/>
                <w:lang w:eastAsia="ru-RU"/>
              </w:rPr>
            </w:pPr>
            <w:r w:rsidRPr="007A1394">
              <w:rPr>
                <w:color w:val="000000"/>
                <w:sz w:val="22"/>
                <w:szCs w:val="22"/>
                <w:u w:color="000000"/>
                <w:lang w:eastAsia="ru-RU"/>
              </w:rPr>
              <w:t>other S</w:t>
            </w:r>
            <w:r>
              <w:rPr>
                <w:color w:val="000000"/>
                <w:sz w:val="22"/>
                <w:szCs w:val="22"/>
                <w:u w:color="000000"/>
                <w:lang w:eastAsia="ru-RU"/>
              </w:rPr>
              <w:t>AFEs;</w:t>
            </w:r>
          </w:p>
        </w:tc>
        <w:tc>
          <w:tcPr>
            <w:tcW w:w="267" w:type="dxa"/>
          </w:tcPr>
          <w:p w14:paraId="5A541688" w14:textId="77777777" w:rsidR="007A1394" w:rsidRPr="007A1394" w:rsidRDefault="007A1394" w:rsidP="006A3139">
            <w:pPr>
              <w:jc w:val="both"/>
              <w:rPr>
                <w:color w:val="000000"/>
                <w:sz w:val="22"/>
                <w:szCs w:val="22"/>
                <w:u w:color="000000"/>
                <w:lang w:eastAsia="ru-RU"/>
              </w:rPr>
            </w:pPr>
          </w:p>
        </w:tc>
        <w:tc>
          <w:tcPr>
            <w:tcW w:w="4958" w:type="dxa"/>
          </w:tcPr>
          <w:p w14:paraId="66F13892" w14:textId="52061C85" w:rsidR="007A1394" w:rsidRPr="009E4B36" w:rsidRDefault="009E4B36" w:rsidP="009E4B36">
            <w:pPr>
              <w:rPr>
                <w:iCs/>
                <w:color w:val="000000"/>
                <w:sz w:val="22"/>
                <w:szCs w:val="22"/>
                <w:u w:color="000000"/>
                <w:lang w:eastAsia="ru-RU"/>
              </w:rPr>
            </w:pPr>
            <w:r>
              <w:rPr>
                <w:iCs/>
                <w:color w:val="000000"/>
                <w:sz w:val="22"/>
                <w:szCs w:val="22"/>
                <w:u w:color="000000"/>
                <w:lang w:val="ru-RU" w:eastAsia="ru-RU"/>
              </w:rPr>
              <w:t xml:space="preserve">прочие </w:t>
            </w:r>
            <w:r>
              <w:rPr>
                <w:iCs/>
                <w:color w:val="000000"/>
                <w:sz w:val="22"/>
                <w:szCs w:val="22"/>
                <w:u w:color="000000"/>
                <w:lang w:eastAsia="ru-RU"/>
              </w:rPr>
              <w:t>SAFE;</w:t>
            </w:r>
          </w:p>
        </w:tc>
      </w:tr>
      <w:tr w:rsidR="00202516" w:rsidRPr="007A1394" w14:paraId="0758DBD1" w14:textId="77777777" w:rsidTr="00202516">
        <w:tc>
          <w:tcPr>
            <w:tcW w:w="601" w:type="dxa"/>
          </w:tcPr>
          <w:p w14:paraId="507931B5" w14:textId="77777777" w:rsidR="00202516" w:rsidRDefault="00202516" w:rsidP="006A3139">
            <w:pPr>
              <w:jc w:val="both"/>
              <w:rPr>
                <w:color w:val="000000"/>
                <w:sz w:val="22"/>
                <w:szCs w:val="22"/>
                <w:u w:color="000000"/>
                <w:lang w:eastAsia="ru-RU"/>
              </w:rPr>
            </w:pPr>
          </w:p>
        </w:tc>
        <w:tc>
          <w:tcPr>
            <w:tcW w:w="4092" w:type="dxa"/>
          </w:tcPr>
          <w:p w14:paraId="5474D80D" w14:textId="77777777" w:rsidR="00202516" w:rsidRPr="007A1394" w:rsidRDefault="00202516" w:rsidP="006A3139">
            <w:pPr>
              <w:jc w:val="both"/>
              <w:rPr>
                <w:color w:val="000000"/>
                <w:sz w:val="22"/>
                <w:szCs w:val="22"/>
                <w:u w:color="000000"/>
                <w:lang w:eastAsia="ru-RU"/>
              </w:rPr>
            </w:pPr>
          </w:p>
        </w:tc>
        <w:tc>
          <w:tcPr>
            <w:tcW w:w="267" w:type="dxa"/>
          </w:tcPr>
          <w:p w14:paraId="219148C3" w14:textId="77777777" w:rsidR="00202516" w:rsidRPr="007A1394" w:rsidRDefault="00202516" w:rsidP="006A3139">
            <w:pPr>
              <w:jc w:val="both"/>
              <w:rPr>
                <w:color w:val="000000"/>
                <w:sz w:val="22"/>
                <w:szCs w:val="22"/>
                <w:u w:color="000000"/>
                <w:lang w:eastAsia="ru-RU"/>
              </w:rPr>
            </w:pPr>
          </w:p>
        </w:tc>
        <w:tc>
          <w:tcPr>
            <w:tcW w:w="4958" w:type="dxa"/>
          </w:tcPr>
          <w:p w14:paraId="5DA112BE" w14:textId="77777777" w:rsidR="00202516" w:rsidRDefault="00202516" w:rsidP="009E4B36">
            <w:pPr>
              <w:rPr>
                <w:iCs/>
                <w:color w:val="000000"/>
                <w:sz w:val="22"/>
                <w:szCs w:val="22"/>
                <w:u w:color="000000"/>
                <w:lang w:val="ru-RU" w:eastAsia="ru-RU"/>
              </w:rPr>
            </w:pPr>
          </w:p>
        </w:tc>
      </w:tr>
      <w:tr w:rsidR="004E23B1" w:rsidRPr="00202516" w14:paraId="1CA149F0" w14:textId="77777777" w:rsidTr="00202516">
        <w:tc>
          <w:tcPr>
            <w:tcW w:w="601" w:type="dxa"/>
          </w:tcPr>
          <w:p w14:paraId="5915DB17" w14:textId="5ECD85CC" w:rsidR="004E23B1" w:rsidRDefault="004E23B1" w:rsidP="006A3139">
            <w:pPr>
              <w:jc w:val="both"/>
              <w:rPr>
                <w:color w:val="000000"/>
                <w:sz w:val="22"/>
                <w:szCs w:val="22"/>
                <w:u w:color="000000"/>
                <w:lang w:eastAsia="ru-RU"/>
              </w:rPr>
            </w:pPr>
            <w:r>
              <w:rPr>
                <w:color w:val="000000"/>
                <w:sz w:val="22"/>
                <w:szCs w:val="22"/>
                <w:u w:color="000000"/>
                <w:lang w:eastAsia="ru-RU"/>
              </w:rPr>
              <w:t>(b)</w:t>
            </w:r>
          </w:p>
        </w:tc>
        <w:tc>
          <w:tcPr>
            <w:tcW w:w="4092" w:type="dxa"/>
          </w:tcPr>
          <w:p w14:paraId="3682F532" w14:textId="05F65632" w:rsidR="004E23B1" w:rsidRPr="007A1394" w:rsidRDefault="004E23B1" w:rsidP="006A3139">
            <w:pPr>
              <w:jc w:val="both"/>
              <w:rPr>
                <w:color w:val="000000"/>
                <w:sz w:val="22"/>
                <w:szCs w:val="22"/>
                <w:u w:color="000000"/>
                <w:lang w:eastAsia="ru-RU"/>
              </w:rPr>
            </w:pPr>
            <w:r w:rsidRPr="007A1394">
              <w:rPr>
                <w:color w:val="000000"/>
                <w:sz w:val="22"/>
                <w:szCs w:val="22"/>
                <w:u w:color="000000"/>
                <w:lang w:eastAsia="ru-RU"/>
              </w:rPr>
              <w:t>convertible promissory notes and other convertible debt instruments</w:t>
            </w:r>
            <w:r>
              <w:rPr>
                <w:color w:val="000000"/>
                <w:sz w:val="22"/>
                <w:szCs w:val="22"/>
                <w:u w:color="000000"/>
                <w:lang w:eastAsia="ru-RU"/>
              </w:rPr>
              <w:t>; and</w:t>
            </w:r>
          </w:p>
        </w:tc>
        <w:tc>
          <w:tcPr>
            <w:tcW w:w="267" w:type="dxa"/>
          </w:tcPr>
          <w:p w14:paraId="590551F5" w14:textId="77777777" w:rsidR="004E23B1" w:rsidRPr="007A1394" w:rsidRDefault="004E23B1" w:rsidP="006A3139">
            <w:pPr>
              <w:jc w:val="both"/>
              <w:rPr>
                <w:color w:val="000000"/>
                <w:sz w:val="22"/>
                <w:szCs w:val="22"/>
                <w:u w:color="000000"/>
                <w:lang w:eastAsia="ru-RU"/>
              </w:rPr>
            </w:pPr>
          </w:p>
        </w:tc>
        <w:tc>
          <w:tcPr>
            <w:tcW w:w="4958" w:type="dxa"/>
          </w:tcPr>
          <w:p w14:paraId="3C261931" w14:textId="2C5EDE5F" w:rsidR="004E23B1" w:rsidRPr="00202516" w:rsidRDefault="00202516" w:rsidP="009E4B36">
            <w:pPr>
              <w:rPr>
                <w:iCs/>
                <w:color w:val="000000"/>
                <w:sz w:val="22"/>
                <w:szCs w:val="22"/>
                <w:u w:color="000000"/>
                <w:lang w:val="ru-RU" w:eastAsia="ru-RU"/>
              </w:rPr>
            </w:pPr>
            <w:r w:rsidRPr="00202516">
              <w:rPr>
                <w:iCs/>
                <w:color w:val="000000"/>
                <w:sz w:val="22"/>
                <w:szCs w:val="22"/>
                <w:u w:color="000000"/>
                <w:lang w:val="ru-RU" w:eastAsia="ru-RU"/>
              </w:rPr>
              <w:t>конвертируемые векселя и прочие конвертируемые долговые инструменты</w:t>
            </w:r>
            <w:r>
              <w:rPr>
                <w:iCs/>
                <w:color w:val="000000"/>
                <w:sz w:val="22"/>
                <w:szCs w:val="22"/>
                <w:u w:color="000000"/>
                <w:lang w:val="ru-RU" w:eastAsia="ru-RU"/>
              </w:rPr>
              <w:t>; и</w:t>
            </w:r>
          </w:p>
        </w:tc>
      </w:tr>
      <w:tr w:rsidR="00202516" w:rsidRPr="00202516" w14:paraId="64F3F615" w14:textId="77777777" w:rsidTr="00202516">
        <w:tc>
          <w:tcPr>
            <w:tcW w:w="601" w:type="dxa"/>
          </w:tcPr>
          <w:p w14:paraId="20B77ACE" w14:textId="77777777" w:rsidR="00202516" w:rsidRDefault="00202516" w:rsidP="006A3139">
            <w:pPr>
              <w:jc w:val="both"/>
              <w:rPr>
                <w:color w:val="000000"/>
                <w:sz w:val="22"/>
                <w:szCs w:val="22"/>
                <w:u w:color="000000"/>
                <w:lang w:eastAsia="ru-RU"/>
              </w:rPr>
            </w:pPr>
          </w:p>
        </w:tc>
        <w:tc>
          <w:tcPr>
            <w:tcW w:w="4092" w:type="dxa"/>
          </w:tcPr>
          <w:p w14:paraId="39EEF7DE" w14:textId="77777777" w:rsidR="00202516" w:rsidRPr="007A1394" w:rsidRDefault="00202516" w:rsidP="006A3139">
            <w:pPr>
              <w:jc w:val="both"/>
              <w:rPr>
                <w:color w:val="000000"/>
                <w:sz w:val="22"/>
                <w:szCs w:val="22"/>
                <w:u w:color="000000"/>
                <w:lang w:eastAsia="ru-RU"/>
              </w:rPr>
            </w:pPr>
          </w:p>
        </w:tc>
        <w:tc>
          <w:tcPr>
            <w:tcW w:w="267" w:type="dxa"/>
          </w:tcPr>
          <w:p w14:paraId="1FA7E0FC" w14:textId="77777777" w:rsidR="00202516" w:rsidRPr="007A1394" w:rsidRDefault="00202516" w:rsidP="006A3139">
            <w:pPr>
              <w:jc w:val="both"/>
              <w:rPr>
                <w:color w:val="000000"/>
                <w:sz w:val="22"/>
                <w:szCs w:val="22"/>
                <w:u w:color="000000"/>
                <w:lang w:eastAsia="ru-RU"/>
              </w:rPr>
            </w:pPr>
          </w:p>
        </w:tc>
        <w:tc>
          <w:tcPr>
            <w:tcW w:w="4958" w:type="dxa"/>
          </w:tcPr>
          <w:p w14:paraId="066ED527" w14:textId="77777777" w:rsidR="00202516" w:rsidRPr="00202516" w:rsidRDefault="00202516" w:rsidP="009E4B36">
            <w:pPr>
              <w:rPr>
                <w:iCs/>
                <w:color w:val="000000"/>
                <w:sz w:val="22"/>
                <w:szCs w:val="22"/>
                <w:u w:color="000000"/>
                <w:lang w:val="ru-RU" w:eastAsia="ru-RU"/>
              </w:rPr>
            </w:pPr>
          </w:p>
        </w:tc>
      </w:tr>
      <w:tr w:rsidR="004E23B1" w:rsidRPr="00202516" w14:paraId="14BA669C" w14:textId="77777777" w:rsidTr="00202516">
        <w:tc>
          <w:tcPr>
            <w:tcW w:w="601" w:type="dxa"/>
          </w:tcPr>
          <w:p w14:paraId="1DEE9C36" w14:textId="66A5779E" w:rsidR="004E23B1" w:rsidRDefault="004E23B1" w:rsidP="006A3139">
            <w:pPr>
              <w:jc w:val="both"/>
              <w:rPr>
                <w:color w:val="000000"/>
                <w:sz w:val="22"/>
                <w:szCs w:val="22"/>
                <w:u w:color="000000"/>
                <w:lang w:eastAsia="ru-RU"/>
              </w:rPr>
            </w:pPr>
            <w:r>
              <w:rPr>
                <w:color w:val="000000"/>
                <w:sz w:val="22"/>
                <w:szCs w:val="22"/>
                <w:u w:color="000000"/>
                <w:lang w:eastAsia="ru-RU"/>
              </w:rPr>
              <w:t>(c)</w:t>
            </w:r>
          </w:p>
        </w:tc>
        <w:tc>
          <w:tcPr>
            <w:tcW w:w="4092" w:type="dxa"/>
          </w:tcPr>
          <w:p w14:paraId="65EB85B4" w14:textId="6588D9B3" w:rsidR="004E23B1" w:rsidRPr="007A1394" w:rsidRDefault="00E94DEC" w:rsidP="006A3139">
            <w:pPr>
              <w:jc w:val="both"/>
              <w:rPr>
                <w:color w:val="000000"/>
                <w:sz w:val="22"/>
                <w:szCs w:val="22"/>
                <w:u w:color="000000"/>
                <w:lang w:eastAsia="ru-RU"/>
              </w:rPr>
            </w:pPr>
            <w:r w:rsidRPr="00E94DEC">
              <w:rPr>
                <w:color w:val="000000"/>
                <w:sz w:val="22"/>
                <w:szCs w:val="22"/>
                <w:u w:color="000000"/>
                <w:lang w:eastAsia="ru-RU"/>
              </w:rPr>
              <w:t>convertible securities that have the right to convert into shares of Capital Stock</w:t>
            </w:r>
            <w:r>
              <w:rPr>
                <w:color w:val="000000"/>
                <w:sz w:val="22"/>
                <w:szCs w:val="22"/>
                <w:u w:color="000000"/>
                <w:lang w:eastAsia="ru-RU"/>
              </w:rPr>
              <w:t>.</w:t>
            </w:r>
          </w:p>
        </w:tc>
        <w:tc>
          <w:tcPr>
            <w:tcW w:w="267" w:type="dxa"/>
          </w:tcPr>
          <w:p w14:paraId="17752C2D" w14:textId="77777777" w:rsidR="004E23B1" w:rsidRPr="007A1394" w:rsidRDefault="004E23B1" w:rsidP="006A3139">
            <w:pPr>
              <w:jc w:val="both"/>
              <w:rPr>
                <w:color w:val="000000"/>
                <w:sz w:val="22"/>
                <w:szCs w:val="22"/>
                <w:u w:color="000000"/>
                <w:lang w:eastAsia="ru-RU"/>
              </w:rPr>
            </w:pPr>
          </w:p>
        </w:tc>
        <w:tc>
          <w:tcPr>
            <w:tcW w:w="4958" w:type="dxa"/>
          </w:tcPr>
          <w:p w14:paraId="052C6F67" w14:textId="4D6D1DCD" w:rsidR="004E23B1" w:rsidRPr="00202516" w:rsidRDefault="00202516" w:rsidP="009E4B36">
            <w:pPr>
              <w:rPr>
                <w:iCs/>
                <w:color w:val="000000"/>
                <w:sz w:val="22"/>
                <w:szCs w:val="22"/>
                <w:u w:color="000000"/>
                <w:lang w:val="ru-RU" w:eastAsia="ru-RU"/>
              </w:rPr>
            </w:pPr>
            <w:r w:rsidRPr="00202516">
              <w:rPr>
                <w:iCs/>
                <w:color w:val="000000"/>
                <w:sz w:val="22"/>
                <w:szCs w:val="22"/>
                <w:u w:color="000000"/>
                <w:lang w:val="ru-RU" w:eastAsia="ru-RU"/>
              </w:rPr>
              <w:t>конвертируемые ценные бумаги с правом конвертации в акции Основного капитала.</w:t>
            </w:r>
          </w:p>
        </w:tc>
      </w:tr>
      <w:tr w:rsidR="00E94DEC" w:rsidRPr="00202516" w14:paraId="6E37181B" w14:textId="77777777" w:rsidTr="00202516">
        <w:tc>
          <w:tcPr>
            <w:tcW w:w="601" w:type="dxa"/>
          </w:tcPr>
          <w:p w14:paraId="10335E66" w14:textId="77777777" w:rsidR="00E94DEC" w:rsidRPr="00202516" w:rsidRDefault="00E94DEC" w:rsidP="006A3139">
            <w:pPr>
              <w:jc w:val="both"/>
              <w:rPr>
                <w:color w:val="000000"/>
                <w:sz w:val="22"/>
                <w:szCs w:val="22"/>
                <w:u w:color="000000"/>
                <w:lang w:val="ru-RU" w:eastAsia="ru-RU"/>
              </w:rPr>
            </w:pPr>
          </w:p>
        </w:tc>
        <w:tc>
          <w:tcPr>
            <w:tcW w:w="4092" w:type="dxa"/>
          </w:tcPr>
          <w:p w14:paraId="1DB93437" w14:textId="77777777" w:rsidR="00E94DEC" w:rsidRPr="00202516" w:rsidRDefault="00E94DEC" w:rsidP="006A3139">
            <w:pPr>
              <w:jc w:val="both"/>
              <w:rPr>
                <w:color w:val="000000"/>
                <w:sz w:val="22"/>
                <w:szCs w:val="22"/>
                <w:u w:color="000000"/>
                <w:lang w:val="ru-RU" w:eastAsia="ru-RU"/>
              </w:rPr>
            </w:pPr>
          </w:p>
        </w:tc>
        <w:tc>
          <w:tcPr>
            <w:tcW w:w="267" w:type="dxa"/>
          </w:tcPr>
          <w:p w14:paraId="6514EE8E" w14:textId="77777777" w:rsidR="00E94DEC" w:rsidRPr="00202516" w:rsidRDefault="00E94DEC" w:rsidP="006A3139">
            <w:pPr>
              <w:jc w:val="both"/>
              <w:rPr>
                <w:color w:val="000000"/>
                <w:sz w:val="22"/>
                <w:szCs w:val="22"/>
                <w:u w:color="000000"/>
                <w:lang w:val="ru-RU" w:eastAsia="ru-RU"/>
              </w:rPr>
            </w:pPr>
          </w:p>
        </w:tc>
        <w:tc>
          <w:tcPr>
            <w:tcW w:w="4958" w:type="dxa"/>
          </w:tcPr>
          <w:p w14:paraId="6F10AFD9" w14:textId="77777777" w:rsidR="00E94DEC" w:rsidRPr="00202516" w:rsidRDefault="00E94DEC" w:rsidP="006A3139">
            <w:pPr>
              <w:jc w:val="center"/>
              <w:rPr>
                <w:b/>
                <w:bCs/>
                <w:iCs/>
                <w:color w:val="000000"/>
                <w:sz w:val="22"/>
                <w:szCs w:val="22"/>
                <w:u w:color="000000"/>
                <w:lang w:val="ru-RU" w:eastAsia="ru-RU"/>
              </w:rPr>
            </w:pPr>
          </w:p>
        </w:tc>
      </w:tr>
      <w:tr w:rsidR="00623E9D" w:rsidRPr="00AC1B1A" w14:paraId="7EC998B7" w14:textId="77777777" w:rsidTr="00202516">
        <w:tc>
          <w:tcPr>
            <w:tcW w:w="4693" w:type="dxa"/>
            <w:gridSpan w:val="2"/>
          </w:tcPr>
          <w:p w14:paraId="3E93FA9F"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Direct Listing</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 xml:space="preserve">means Company’s initial listing of its common stock (other than shares of common stock not eligible for resale under Rule 144 under the Securities Act) on a national securities exchange by means of an effective registration statement on </w:t>
            </w:r>
            <w:r w:rsidRPr="00F10692">
              <w:rPr>
                <w:color w:val="000000"/>
                <w:sz w:val="22"/>
                <w:szCs w:val="22"/>
                <w:u w:color="000000"/>
                <w:lang w:eastAsia="ru-RU"/>
              </w:rPr>
              <w:t>Form S-1 filed by Company with the SEC that registers shares of existing Capital Stock of Company for resale, as approved by Company’s board of directors.</w:t>
            </w:r>
          </w:p>
        </w:tc>
        <w:tc>
          <w:tcPr>
            <w:tcW w:w="267" w:type="dxa"/>
          </w:tcPr>
          <w:p w14:paraId="4E027350" w14:textId="77777777" w:rsidR="00623E9D" w:rsidRPr="00F10692" w:rsidRDefault="00623E9D" w:rsidP="006A3139">
            <w:pPr>
              <w:jc w:val="both"/>
              <w:rPr>
                <w:color w:val="000000"/>
                <w:sz w:val="22"/>
                <w:szCs w:val="22"/>
                <w:u w:color="000000"/>
                <w:lang w:eastAsia="ru-RU"/>
              </w:rPr>
            </w:pPr>
          </w:p>
        </w:tc>
        <w:tc>
          <w:tcPr>
            <w:tcW w:w="4958" w:type="dxa"/>
          </w:tcPr>
          <w:p w14:paraId="4F0E9DD3" w14:textId="2A47B73E" w:rsidR="00623E9D" w:rsidRPr="00F10692" w:rsidRDefault="00623E9D" w:rsidP="006A3139">
            <w:pPr>
              <w:jc w:val="both"/>
              <w:rPr>
                <w:b/>
                <w:bCs/>
                <w:iCs/>
                <w:color w:val="000000"/>
                <w:sz w:val="22"/>
                <w:szCs w:val="22"/>
                <w:u w:color="000000"/>
                <w:lang w:val="ru-RU" w:eastAsia="ru-RU"/>
              </w:rPr>
            </w:pPr>
            <w:r w:rsidRPr="00F10692">
              <w:rPr>
                <w:iCs/>
                <w:color w:val="000000"/>
                <w:sz w:val="22"/>
                <w:szCs w:val="22"/>
                <w:u w:color="000000"/>
                <w:lang w:val="ru-RU" w:eastAsia="ru-RU"/>
              </w:rPr>
              <w:t>«</w:t>
            </w:r>
            <w:r w:rsidRPr="00F10692">
              <w:rPr>
                <w:b/>
                <w:bCs/>
                <w:iCs/>
                <w:color w:val="000000"/>
                <w:sz w:val="22"/>
                <w:szCs w:val="22"/>
                <w:u w:color="000000"/>
                <w:lang w:val="ru-RU" w:eastAsia="ru-RU"/>
              </w:rPr>
              <w:t>Прямой листинг</w:t>
            </w:r>
            <w:r w:rsidRPr="00F10692">
              <w:rPr>
                <w:iCs/>
                <w:color w:val="000000"/>
                <w:sz w:val="22"/>
                <w:szCs w:val="22"/>
                <w:u w:color="000000"/>
                <w:lang w:val="ru-RU" w:eastAsia="ru-RU"/>
              </w:rPr>
              <w:t>»</w:t>
            </w:r>
            <w:r w:rsidRPr="00F10692">
              <w:rPr>
                <w:b/>
                <w:bCs/>
                <w:iCs/>
                <w:color w:val="000000"/>
                <w:sz w:val="22"/>
                <w:szCs w:val="22"/>
                <w:u w:color="000000"/>
                <w:lang w:val="ru-RU" w:eastAsia="ru-RU"/>
              </w:rPr>
              <w:t xml:space="preserve"> </w:t>
            </w:r>
            <w:r w:rsidRPr="00F10692">
              <w:rPr>
                <w:iCs/>
                <w:color w:val="000000"/>
                <w:sz w:val="22"/>
                <w:szCs w:val="22"/>
                <w:u w:color="000000"/>
                <w:lang w:val="ru-RU" w:eastAsia="ru-RU"/>
              </w:rPr>
              <w:t xml:space="preserve">означает первоначальный листинг </w:t>
            </w:r>
            <w:r>
              <w:rPr>
                <w:iCs/>
                <w:color w:val="000000"/>
                <w:sz w:val="22"/>
                <w:szCs w:val="22"/>
                <w:u w:color="000000"/>
                <w:lang w:val="ru-RU" w:eastAsia="ru-RU"/>
              </w:rPr>
              <w:t>обыкновенных акций</w:t>
            </w:r>
            <w:r w:rsidRPr="00F10692">
              <w:rPr>
                <w:iCs/>
                <w:color w:val="000000"/>
                <w:sz w:val="22"/>
                <w:szCs w:val="22"/>
                <w:u w:color="000000"/>
                <w:lang w:val="ru-RU" w:eastAsia="ru-RU"/>
              </w:rPr>
              <w:t xml:space="preserve"> Компании (кроме </w:t>
            </w:r>
            <w:r>
              <w:rPr>
                <w:iCs/>
                <w:color w:val="000000"/>
                <w:sz w:val="22"/>
                <w:szCs w:val="22"/>
                <w:u w:color="000000"/>
                <w:lang w:val="ru-RU" w:eastAsia="ru-RU"/>
              </w:rPr>
              <w:t>обыкновенных акций</w:t>
            </w:r>
            <w:r w:rsidRPr="00F10692">
              <w:rPr>
                <w:iCs/>
                <w:color w:val="000000"/>
                <w:sz w:val="22"/>
                <w:szCs w:val="22"/>
                <w:u w:color="000000"/>
                <w:lang w:val="ru-RU" w:eastAsia="ru-RU"/>
              </w:rPr>
              <w:t xml:space="preserve">, </w:t>
            </w:r>
            <w:r>
              <w:rPr>
                <w:iCs/>
                <w:color w:val="000000"/>
                <w:sz w:val="22"/>
                <w:szCs w:val="22"/>
                <w:u w:color="000000"/>
                <w:lang w:val="ru-RU" w:eastAsia="ru-RU"/>
              </w:rPr>
              <w:t>не подлежащих</w:t>
            </w:r>
            <w:r w:rsidRPr="00F10692">
              <w:rPr>
                <w:iCs/>
                <w:color w:val="000000"/>
                <w:sz w:val="22"/>
                <w:szCs w:val="22"/>
                <w:u w:color="000000"/>
                <w:lang w:val="ru-RU" w:eastAsia="ru-RU"/>
              </w:rPr>
              <w:t xml:space="preserve"> перепродаж</w:t>
            </w:r>
            <w:r>
              <w:rPr>
                <w:iCs/>
                <w:color w:val="000000"/>
                <w:sz w:val="22"/>
                <w:szCs w:val="22"/>
                <w:u w:color="000000"/>
                <w:lang w:val="ru-RU" w:eastAsia="ru-RU"/>
              </w:rPr>
              <w:t>е</w:t>
            </w:r>
            <w:r w:rsidRPr="00F10692">
              <w:rPr>
                <w:iCs/>
                <w:color w:val="000000"/>
                <w:sz w:val="22"/>
                <w:szCs w:val="22"/>
                <w:u w:color="000000"/>
                <w:lang w:val="ru-RU" w:eastAsia="ru-RU"/>
              </w:rPr>
              <w:t xml:space="preserve"> в рамках Правила 144 согласно Закону о ценных бумагах) на национальной фондовой бирже посредством действительного заявления о регистрации по Форме </w:t>
            </w:r>
            <w:r w:rsidRPr="00F10692">
              <w:rPr>
                <w:iCs/>
                <w:color w:val="000000"/>
                <w:sz w:val="22"/>
                <w:szCs w:val="22"/>
                <w:u w:color="000000"/>
                <w:lang w:eastAsia="ru-RU"/>
              </w:rPr>
              <w:t>S</w:t>
            </w:r>
            <w:r w:rsidRPr="00F10692">
              <w:rPr>
                <w:iCs/>
                <w:color w:val="000000"/>
                <w:sz w:val="22"/>
                <w:szCs w:val="22"/>
                <w:u w:color="000000"/>
                <w:lang w:val="ru-RU" w:eastAsia="ru-RU"/>
              </w:rPr>
              <w:t>-1, поданного Компанией в Комиссию по ценным бумагам и биржам, которая регистрирует действующие акции Компании для перепродажи, согласно решению совета директоров Компании.</w:t>
            </w:r>
          </w:p>
        </w:tc>
      </w:tr>
      <w:tr w:rsidR="001D7867" w:rsidRPr="00AC1B1A" w14:paraId="667A63A6" w14:textId="77777777" w:rsidTr="005D0DE3">
        <w:tc>
          <w:tcPr>
            <w:tcW w:w="601" w:type="dxa"/>
          </w:tcPr>
          <w:p w14:paraId="16F4A85B" w14:textId="77777777" w:rsidR="001D7867" w:rsidRPr="00F10692" w:rsidRDefault="001D7867" w:rsidP="006A3139">
            <w:pPr>
              <w:jc w:val="both"/>
              <w:rPr>
                <w:color w:val="000000"/>
                <w:sz w:val="22"/>
                <w:szCs w:val="22"/>
                <w:u w:color="000000"/>
                <w:lang w:val="ru-RU" w:eastAsia="ru-RU"/>
              </w:rPr>
            </w:pPr>
          </w:p>
        </w:tc>
        <w:tc>
          <w:tcPr>
            <w:tcW w:w="4092" w:type="dxa"/>
          </w:tcPr>
          <w:p w14:paraId="42EB78E9" w14:textId="77777777" w:rsidR="001D7867" w:rsidRPr="00F10692" w:rsidRDefault="001D7867" w:rsidP="006A3139">
            <w:pPr>
              <w:jc w:val="both"/>
              <w:rPr>
                <w:b/>
                <w:bCs/>
                <w:color w:val="000000"/>
                <w:sz w:val="22"/>
                <w:szCs w:val="22"/>
                <w:u w:color="000000"/>
                <w:lang w:val="ru-RU" w:eastAsia="ru-RU"/>
              </w:rPr>
            </w:pPr>
          </w:p>
        </w:tc>
        <w:tc>
          <w:tcPr>
            <w:tcW w:w="267" w:type="dxa"/>
          </w:tcPr>
          <w:p w14:paraId="5E8A51EB" w14:textId="77777777" w:rsidR="001D7867" w:rsidRPr="00F10692" w:rsidRDefault="001D7867" w:rsidP="006A3139">
            <w:pPr>
              <w:jc w:val="both"/>
              <w:rPr>
                <w:color w:val="000000"/>
                <w:sz w:val="22"/>
                <w:szCs w:val="22"/>
                <w:u w:color="000000"/>
                <w:lang w:val="ru-RU" w:eastAsia="ru-RU"/>
              </w:rPr>
            </w:pPr>
          </w:p>
        </w:tc>
        <w:tc>
          <w:tcPr>
            <w:tcW w:w="4958" w:type="dxa"/>
          </w:tcPr>
          <w:p w14:paraId="7B7584F3" w14:textId="77777777" w:rsidR="001D7867" w:rsidRPr="00F10692" w:rsidRDefault="001D7867" w:rsidP="006A3139">
            <w:pPr>
              <w:jc w:val="center"/>
              <w:rPr>
                <w:b/>
                <w:bCs/>
                <w:iCs/>
                <w:color w:val="000000"/>
                <w:sz w:val="22"/>
                <w:szCs w:val="22"/>
                <w:u w:color="000000"/>
                <w:lang w:val="ru-RU" w:eastAsia="ru-RU"/>
              </w:rPr>
            </w:pPr>
          </w:p>
        </w:tc>
      </w:tr>
      <w:tr w:rsidR="00623E9D" w:rsidRPr="00AC1B1A" w14:paraId="1259B098" w14:textId="77777777" w:rsidTr="005D0DE3">
        <w:tc>
          <w:tcPr>
            <w:tcW w:w="4693" w:type="dxa"/>
            <w:gridSpan w:val="2"/>
          </w:tcPr>
          <w:p w14:paraId="416914E7"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Discount Price</w:t>
            </w:r>
            <w:r w:rsidRPr="00F10692">
              <w:rPr>
                <w:rFonts w:hint="eastAsia"/>
                <w:color w:val="000000"/>
                <w:sz w:val="22"/>
                <w:szCs w:val="22"/>
                <w:u w:color="000000"/>
                <w:lang w:eastAsia="ru-RU"/>
              </w:rPr>
              <w:t>” means the price per share of the Standard Preferred Stock sold in the Equity Financing multiplied by the Discount Rate.</w:t>
            </w:r>
          </w:p>
        </w:tc>
        <w:tc>
          <w:tcPr>
            <w:tcW w:w="267" w:type="dxa"/>
          </w:tcPr>
          <w:p w14:paraId="7753C9FE" w14:textId="77777777" w:rsidR="00623E9D" w:rsidRPr="00F10692" w:rsidRDefault="00623E9D" w:rsidP="006A3139">
            <w:pPr>
              <w:jc w:val="both"/>
              <w:rPr>
                <w:color w:val="000000"/>
                <w:sz w:val="22"/>
                <w:szCs w:val="22"/>
                <w:u w:color="000000"/>
                <w:lang w:eastAsia="ru-RU"/>
              </w:rPr>
            </w:pPr>
          </w:p>
        </w:tc>
        <w:tc>
          <w:tcPr>
            <w:tcW w:w="4958" w:type="dxa"/>
          </w:tcPr>
          <w:p w14:paraId="647908F6" w14:textId="1DF942CD" w:rsidR="00623E9D" w:rsidRPr="00F10692" w:rsidRDefault="00623E9D" w:rsidP="006A3139">
            <w:pPr>
              <w:jc w:val="both"/>
              <w:rPr>
                <w:iCs/>
                <w:color w:val="000000"/>
                <w:sz w:val="22"/>
                <w:szCs w:val="22"/>
                <w:u w:color="000000"/>
                <w:lang w:val="ru-RU" w:eastAsia="ru-RU"/>
              </w:rPr>
            </w:pPr>
            <w:r w:rsidRPr="00F10692">
              <w:rPr>
                <w:iCs/>
                <w:color w:val="000000"/>
                <w:sz w:val="22"/>
                <w:szCs w:val="22"/>
                <w:u w:color="000000"/>
                <w:lang w:val="ru-RU" w:eastAsia="ru-RU"/>
              </w:rPr>
              <w:t>«</w:t>
            </w:r>
            <w:r w:rsidRPr="00F10692">
              <w:rPr>
                <w:b/>
                <w:bCs/>
                <w:iCs/>
                <w:color w:val="000000"/>
                <w:sz w:val="22"/>
                <w:szCs w:val="22"/>
                <w:u w:color="000000"/>
                <w:lang w:val="ru-RU" w:eastAsia="ru-RU"/>
              </w:rPr>
              <w:t>Цена дисконта</w:t>
            </w:r>
            <w:r w:rsidRPr="00F10692">
              <w:rPr>
                <w:iCs/>
                <w:color w:val="000000"/>
                <w:sz w:val="22"/>
                <w:szCs w:val="22"/>
                <w:u w:color="000000"/>
                <w:lang w:val="ru-RU" w:eastAsia="ru-RU"/>
              </w:rPr>
              <w:t xml:space="preserve">» означает цену за </w:t>
            </w:r>
            <w:r>
              <w:rPr>
                <w:iCs/>
                <w:color w:val="000000"/>
                <w:sz w:val="22"/>
                <w:szCs w:val="22"/>
                <w:u w:color="000000"/>
                <w:lang w:val="ru-RU" w:eastAsia="ru-RU"/>
              </w:rPr>
              <w:t>С</w:t>
            </w:r>
            <w:r w:rsidRPr="00F10692">
              <w:rPr>
                <w:iCs/>
                <w:color w:val="000000"/>
                <w:sz w:val="22"/>
                <w:szCs w:val="22"/>
                <w:u w:color="000000"/>
                <w:lang w:val="ru-RU" w:eastAsia="ru-RU"/>
              </w:rPr>
              <w:t>тандартн</w:t>
            </w:r>
            <w:r>
              <w:rPr>
                <w:iCs/>
                <w:color w:val="000000"/>
                <w:sz w:val="22"/>
                <w:szCs w:val="22"/>
                <w:u w:color="000000"/>
                <w:lang w:val="ru-RU" w:eastAsia="ru-RU"/>
              </w:rPr>
              <w:t>ую</w:t>
            </w:r>
            <w:r w:rsidRPr="00F10692">
              <w:rPr>
                <w:iCs/>
                <w:color w:val="000000"/>
                <w:sz w:val="22"/>
                <w:szCs w:val="22"/>
                <w:u w:color="000000"/>
                <w:lang w:val="ru-RU" w:eastAsia="ru-RU"/>
              </w:rPr>
              <w:t xml:space="preserve"> </w:t>
            </w:r>
            <w:r>
              <w:rPr>
                <w:iCs/>
                <w:color w:val="000000"/>
                <w:sz w:val="22"/>
                <w:szCs w:val="22"/>
                <w:u w:color="000000"/>
                <w:lang w:val="ru-RU" w:eastAsia="ru-RU"/>
              </w:rPr>
              <w:t>п</w:t>
            </w:r>
            <w:r w:rsidRPr="00F10692">
              <w:rPr>
                <w:iCs/>
                <w:color w:val="000000"/>
                <w:sz w:val="22"/>
                <w:szCs w:val="22"/>
                <w:u w:color="000000"/>
                <w:lang w:val="ru-RU" w:eastAsia="ru-RU"/>
              </w:rPr>
              <w:t>ривилегированн</w:t>
            </w:r>
            <w:r>
              <w:rPr>
                <w:iCs/>
                <w:color w:val="000000"/>
                <w:sz w:val="22"/>
                <w:szCs w:val="22"/>
                <w:u w:color="000000"/>
                <w:lang w:val="ru-RU" w:eastAsia="ru-RU"/>
              </w:rPr>
              <w:t>ую</w:t>
            </w:r>
            <w:r w:rsidRPr="00F10692">
              <w:rPr>
                <w:iCs/>
                <w:color w:val="000000"/>
                <w:sz w:val="22"/>
                <w:szCs w:val="22"/>
                <w:u w:color="000000"/>
                <w:lang w:val="ru-RU" w:eastAsia="ru-RU"/>
              </w:rPr>
              <w:t xml:space="preserve"> акци</w:t>
            </w:r>
            <w:r>
              <w:rPr>
                <w:iCs/>
                <w:color w:val="000000"/>
                <w:sz w:val="22"/>
                <w:szCs w:val="22"/>
                <w:u w:color="000000"/>
                <w:lang w:val="ru-RU" w:eastAsia="ru-RU"/>
              </w:rPr>
              <w:t>ю</w:t>
            </w:r>
            <w:r w:rsidRPr="00F10692">
              <w:rPr>
                <w:iCs/>
                <w:color w:val="000000"/>
                <w:sz w:val="22"/>
                <w:szCs w:val="22"/>
                <w:u w:color="000000"/>
                <w:lang w:val="ru-RU" w:eastAsia="ru-RU"/>
              </w:rPr>
              <w:t xml:space="preserve">, продаваемую в рамках </w:t>
            </w:r>
            <w:r>
              <w:rPr>
                <w:iCs/>
                <w:color w:val="000000"/>
                <w:sz w:val="22"/>
                <w:szCs w:val="22"/>
                <w:u w:color="000000"/>
                <w:lang w:val="ru-RU" w:eastAsia="ru-RU"/>
              </w:rPr>
              <w:t>Долевого ф</w:t>
            </w:r>
            <w:r w:rsidRPr="00F10692">
              <w:rPr>
                <w:iCs/>
                <w:color w:val="000000"/>
                <w:sz w:val="22"/>
                <w:szCs w:val="22"/>
                <w:u w:color="000000"/>
                <w:lang w:val="ru-RU" w:eastAsia="ru-RU"/>
              </w:rPr>
              <w:t>инансирования, умноженную на Ставку дисконта.</w:t>
            </w:r>
          </w:p>
        </w:tc>
      </w:tr>
      <w:tr w:rsidR="001D7867" w:rsidRPr="00AC1B1A" w14:paraId="72F1E75D" w14:textId="77777777" w:rsidTr="005D0DE3">
        <w:tc>
          <w:tcPr>
            <w:tcW w:w="601" w:type="dxa"/>
          </w:tcPr>
          <w:p w14:paraId="15D867ED" w14:textId="77777777" w:rsidR="001D7867" w:rsidRPr="00F10692" w:rsidRDefault="001D7867" w:rsidP="006A3139">
            <w:pPr>
              <w:jc w:val="both"/>
              <w:rPr>
                <w:color w:val="000000"/>
                <w:sz w:val="22"/>
                <w:szCs w:val="22"/>
                <w:u w:color="000000"/>
                <w:lang w:val="ru-RU" w:eastAsia="ru-RU"/>
              </w:rPr>
            </w:pPr>
          </w:p>
        </w:tc>
        <w:tc>
          <w:tcPr>
            <w:tcW w:w="4092" w:type="dxa"/>
          </w:tcPr>
          <w:p w14:paraId="2A17A51F" w14:textId="77777777" w:rsidR="001D7867" w:rsidRPr="00F10692" w:rsidRDefault="001D7867" w:rsidP="006A3139">
            <w:pPr>
              <w:jc w:val="both"/>
              <w:rPr>
                <w:b/>
                <w:bCs/>
                <w:color w:val="000000"/>
                <w:sz w:val="22"/>
                <w:szCs w:val="22"/>
                <w:u w:color="000000"/>
                <w:lang w:val="ru-RU" w:eastAsia="ru-RU"/>
              </w:rPr>
            </w:pPr>
          </w:p>
        </w:tc>
        <w:tc>
          <w:tcPr>
            <w:tcW w:w="267" w:type="dxa"/>
          </w:tcPr>
          <w:p w14:paraId="68266EAD" w14:textId="77777777" w:rsidR="001D7867" w:rsidRPr="00F10692" w:rsidRDefault="001D7867" w:rsidP="006A3139">
            <w:pPr>
              <w:jc w:val="both"/>
              <w:rPr>
                <w:color w:val="000000"/>
                <w:sz w:val="22"/>
                <w:szCs w:val="22"/>
                <w:u w:color="000000"/>
                <w:lang w:val="ru-RU" w:eastAsia="ru-RU"/>
              </w:rPr>
            </w:pPr>
          </w:p>
        </w:tc>
        <w:tc>
          <w:tcPr>
            <w:tcW w:w="4958" w:type="dxa"/>
          </w:tcPr>
          <w:p w14:paraId="2570C994" w14:textId="77777777" w:rsidR="001D7867" w:rsidRPr="00F10692" w:rsidRDefault="001D7867" w:rsidP="006A3139">
            <w:pPr>
              <w:jc w:val="center"/>
              <w:rPr>
                <w:b/>
                <w:bCs/>
                <w:iCs/>
                <w:color w:val="000000"/>
                <w:sz w:val="22"/>
                <w:szCs w:val="22"/>
                <w:u w:color="000000"/>
                <w:lang w:val="ru-RU" w:eastAsia="ru-RU"/>
              </w:rPr>
            </w:pPr>
          </w:p>
        </w:tc>
      </w:tr>
      <w:tr w:rsidR="00623E9D" w:rsidRPr="00F10692" w14:paraId="69D1E046" w14:textId="77777777" w:rsidTr="005D0DE3">
        <w:tc>
          <w:tcPr>
            <w:tcW w:w="4693" w:type="dxa"/>
            <w:gridSpan w:val="2"/>
          </w:tcPr>
          <w:p w14:paraId="21204DFE"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Dissolution Event</w:t>
            </w:r>
            <w:r w:rsidRPr="00F10692">
              <w:rPr>
                <w:rFonts w:hint="eastAsia"/>
                <w:color w:val="000000"/>
                <w:sz w:val="22"/>
                <w:szCs w:val="22"/>
                <w:u w:color="000000"/>
                <w:lang w:eastAsia="ru-RU"/>
              </w:rPr>
              <w:t>” means:</w:t>
            </w:r>
          </w:p>
        </w:tc>
        <w:tc>
          <w:tcPr>
            <w:tcW w:w="267" w:type="dxa"/>
          </w:tcPr>
          <w:p w14:paraId="6F5CBDB8" w14:textId="77777777" w:rsidR="00623E9D" w:rsidRPr="00F10692" w:rsidRDefault="00623E9D" w:rsidP="006A3139">
            <w:pPr>
              <w:jc w:val="both"/>
              <w:rPr>
                <w:color w:val="000000"/>
                <w:sz w:val="22"/>
                <w:szCs w:val="22"/>
                <w:u w:color="000000"/>
                <w:lang w:eastAsia="ru-RU"/>
              </w:rPr>
            </w:pPr>
          </w:p>
        </w:tc>
        <w:tc>
          <w:tcPr>
            <w:tcW w:w="4958" w:type="dxa"/>
          </w:tcPr>
          <w:p w14:paraId="53E741BD" w14:textId="77777777" w:rsidR="00623E9D" w:rsidRPr="00F10692" w:rsidRDefault="00623E9D" w:rsidP="006A3139">
            <w:pPr>
              <w:rPr>
                <w:b/>
                <w:bCs/>
                <w:iCs/>
                <w:color w:val="000000"/>
                <w:sz w:val="22"/>
                <w:szCs w:val="22"/>
                <w:u w:color="000000"/>
                <w:lang w:val="ru-RU" w:eastAsia="ru-RU"/>
              </w:rPr>
            </w:pPr>
            <w:r w:rsidRPr="00F10692">
              <w:rPr>
                <w:iCs/>
                <w:color w:val="000000"/>
                <w:sz w:val="22"/>
                <w:szCs w:val="22"/>
                <w:u w:color="000000"/>
                <w:lang w:eastAsia="ru-RU"/>
              </w:rPr>
              <w:t>«</w:t>
            </w:r>
            <w:r w:rsidRPr="00F10692">
              <w:rPr>
                <w:b/>
                <w:bCs/>
                <w:iCs/>
                <w:color w:val="000000"/>
                <w:sz w:val="22"/>
                <w:szCs w:val="22"/>
                <w:u w:color="000000"/>
                <w:lang w:val="ru-RU" w:eastAsia="ru-RU"/>
              </w:rPr>
              <w:t>Событие</w:t>
            </w:r>
            <w:r w:rsidRPr="00F10692">
              <w:rPr>
                <w:b/>
                <w:bCs/>
                <w:iCs/>
                <w:color w:val="000000"/>
                <w:sz w:val="22"/>
                <w:szCs w:val="22"/>
                <w:u w:color="000000"/>
                <w:lang w:eastAsia="ru-RU"/>
              </w:rPr>
              <w:t xml:space="preserve"> </w:t>
            </w:r>
            <w:r w:rsidRPr="00F10692">
              <w:rPr>
                <w:b/>
                <w:bCs/>
                <w:iCs/>
                <w:color w:val="000000"/>
                <w:sz w:val="22"/>
                <w:szCs w:val="22"/>
                <w:u w:color="000000"/>
                <w:lang w:val="ru-RU" w:eastAsia="ru-RU"/>
              </w:rPr>
              <w:t>расформирования</w:t>
            </w:r>
            <w:r w:rsidRPr="00F10692">
              <w:rPr>
                <w:iCs/>
                <w:color w:val="000000"/>
                <w:sz w:val="22"/>
                <w:szCs w:val="22"/>
                <w:u w:color="000000"/>
                <w:lang w:eastAsia="ru-RU"/>
              </w:rPr>
              <w:t>»</w:t>
            </w:r>
            <w:r w:rsidRPr="00F10692">
              <w:rPr>
                <w:b/>
                <w:bCs/>
                <w:iCs/>
                <w:color w:val="000000"/>
                <w:sz w:val="22"/>
                <w:szCs w:val="22"/>
                <w:u w:color="000000"/>
                <w:lang w:eastAsia="ru-RU"/>
              </w:rPr>
              <w:t xml:space="preserve"> </w:t>
            </w:r>
            <w:r w:rsidRPr="00F10692">
              <w:rPr>
                <w:iCs/>
                <w:color w:val="000000"/>
                <w:sz w:val="22"/>
                <w:szCs w:val="22"/>
                <w:u w:color="000000"/>
                <w:lang w:val="ru-RU" w:eastAsia="ru-RU"/>
              </w:rPr>
              <w:t>означает:</w:t>
            </w:r>
          </w:p>
        </w:tc>
      </w:tr>
      <w:tr w:rsidR="001D7867" w:rsidRPr="00F10692" w14:paraId="52FCF410" w14:textId="77777777" w:rsidTr="005D0DE3">
        <w:tc>
          <w:tcPr>
            <w:tcW w:w="601" w:type="dxa"/>
          </w:tcPr>
          <w:p w14:paraId="3395DDDC" w14:textId="77777777" w:rsidR="001D7867" w:rsidRPr="00F10692" w:rsidRDefault="001D7867" w:rsidP="006A3139">
            <w:pPr>
              <w:jc w:val="both"/>
              <w:rPr>
                <w:color w:val="000000"/>
                <w:sz w:val="22"/>
                <w:szCs w:val="22"/>
                <w:u w:color="000000"/>
                <w:lang w:eastAsia="ru-RU"/>
              </w:rPr>
            </w:pPr>
          </w:p>
        </w:tc>
        <w:tc>
          <w:tcPr>
            <w:tcW w:w="4092" w:type="dxa"/>
          </w:tcPr>
          <w:p w14:paraId="176D0123" w14:textId="77777777" w:rsidR="001D7867" w:rsidRPr="00F10692" w:rsidRDefault="001D7867" w:rsidP="006A3139">
            <w:pPr>
              <w:jc w:val="both"/>
              <w:rPr>
                <w:b/>
                <w:bCs/>
                <w:color w:val="000000"/>
                <w:sz w:val="22"/>
                <w:szCs w:val="22"/>
                <w:u w:color="000000"/>
                <w:lang w:eastAsia="ru-RU"/>
              </w:rPr>
            </w:pPr>
          </w:p>
        </w:tc>
        <w:tc>
          <w:tcPr>
            <w:tcW w:w="267" w:type="dxa"/>
          </w:tcPr>
          <w:p w14:paraId="4BD168BE" w14:textId="77777777" w:rsidR="001D7867" w:rsidRPr="00F10692" w:rsidRDefault="001D7867" w:rsidP="006A3139">
            <w:pPr>
              <w:jc w:val="both"/>
              <w:rPr>
                <w:color w:val="000000"/>
                <w:sz w:val="22"/>
                <w:szCs w:val="22"/>
                <w:u w:color="000000"/>
                <w:lang w:eastAsia="ru-RU"/>
              </w:rPr>
            </w:pPr>
          </w:p>
        </w:tc>
        <w:tc>
          <w:tcPr>
            <w:tcW w:w="4958" w:type="dxa"/>
          </w:tcPr>
          <w:p w14:paraId="3BAC1060" w14:textId="77777777" w:rsidR="001D7867" w:rsidRPr="00F10692" w:rsidRDefault="001D7867" w:rsidP="006A3139">
            <w:pPr>
              <w:jc w:val="center"/>
              <w:rPr>
                <w:b/>
                <w:bCs/>
                <w:iCs/>
                <w:color w:val="000000"/>
                <w:sz w:val="22"/>
                <w:szCs w:val="22"/>
                <w:u w:color="000000"/>
                <w:lang w:eastAsia="ru-RU"/>
              </w:rPr>
            </w:pPr>
          </w:p>
        </w:tc>
      </w:tr>
      <w:tr w:rsidR="001D7867" w:rsidRPr="00F10692" w14:paraId="16ED225B" w14:textId="77777777" w:rsidTr="005D0DE3">
        <w:tc>
          <w:tcPr>
            <w:tcW w:w="601" w:type="dxa"/>
          </w:tcPr>
          <w:p w14:paraId="4D2BE4B3"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27F18D88"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the onset of the Maturity Date;</w:t>
            </w:r>
          </w:p>
        </w:tc>
        <w:tc>
          <w:tcPr>
            <w:tcW w:w="267" w:type="dxa"/>
          </w:tcPr>
          <w:p w14:paraId="78CF6076" w14:textId="77777777" w:rsidR="001D7867" w:rsidRPr="00F10692" w:rsidRDefault="001D7867" w:rsidP="006A3139">
            <w:pPr>
              <w:jc w:val="both"/>
              <w:rPr>
                <w:color w:val="000000"/>
                <w:sz w:val="22"/>
                <w:szCs w:val="22"/>
                <w:u w:color="000000"/>
                <w:lang w:eastAsia="ru-RU"/>
              </w:rPr>
            </w:pPr>
          </w:p>
        </w:tc>
        <w:tc>
          <w:tcPr>
            <w:tcW w:w="4958" w:type="dxa"/>
          </w:tcPr>
          <w:p w14:paraId="46B488B3" w14:textId="433D9D06" w:rsidR="001D7867" w:rsidRPr="00F10692" w:rsidRDefault="00CE1C99" w:rsidP="006A3139">
            <w:pPr>
              <w:jc w:val="both"/>
              <w:rPr>
                <w:iCs/>
                <w:color w:val="000000"/>
                <w:sz w:val="22"/>
                <w:szCs w:val="22"/>
                <w:u w:color="000000"/>
                <w:lang w:val="ru-RU" w:eastAsia="ru-RU"/>
              </w:rPr>
            </w:pPr>
            <w:r>
              <w:rPr>
                <w:iCs/>
                <w:color w:val="000000"/>
                <w:sz w:val="22"/>
                <w:szCs w:val="22"/>
                <w:u w:color="000000"/>
                <w:lang w:val="ru-RU" w:eastAsia="ru-RU"/>
              </w:rPr>
              <w:t>н</w:t>
            </w:r>
            <w:r w:rsidR="001D7867" w:rsidRPr="00F10692">
              <w:rPr>
                <w:iCs/>
                <w:color w:val="000000"/>
                <w:sz w:val="22"/>
                <w:szCs w:val="22"/>
                <w:u w:color="000000"/>
                <w:lang w:val="ru-RU" w:eastAsia="ru-RU"/>
              </w:rPr>
              <w:t>аступление Срока погашения;</w:t>
            </w:r>
          </w:p>
        </w:tc>
      </w:tr>
      <w:tr w:rsidR="001D7867" w:rsidRPr="00F10692" w14:paraId="26F659C4" w14:textId="77777777" w:rsidTr="005D0DE3">
        <w:tc>
          <w:tcPr>
            <w:tcW w:w="601" w:type="dxa"/>
          </w:tcPr>
          <w:p w14:paraId="224BC30B" w14:textId="77777777" w:rsidR="001D7867" w:rsidRPr="00F10692" w:rsidRDefault="001D7867" w:rsidP="006A3139">
            <w:pPr>
              <w:jc w:val="both"/>
              <w:rPr>
                <w:color w:val="000000"/>
                <w:sz w:val="22"/>
                <w:szCs w:val="22"/>
                <w:u w:color="000000"/>
                <w:lang w:eastAsia="ru-RU"/>
              </w:rPr>
            </w:pPr>
          </w:p>
        </w:tc>
        <w:tc>
          <w:tcPr>
            <w:tcW w:w="4092" w:type="dxa"/>
          </w:tcPr>
          <w:p w14:paraId="4F86497F" w14:textId="77777777" w:rsidR="001D7867" w:rsidRPr="00F10692" w:rsidRDefault="001D7867" w:rsidP="006A3139">
            <w:pPr>
              <w:jc w:val="both"/>
              <w:rPr>
                <w:color w:val="000000"/>
                <w:sz w:val="22"/>
                <w:szCs w:val="22"/>
                <w:u w:color="000000"/>
                <w:lang w:eastAsia="ru-RU"/>
              </w:rPr>
            </w:pPr>
          </w:p>
        </w:tc>
        <w:tc>
          <w:tcPr>
            <w:tcW w:w="267" w:type="dxa"/>
          </w:tcPr>
          <w:p w14:paraId="6DBE786E" w14:textId="77777777" w:rsidR="001D7867" w:rsidRPr="00F10692" w:rsidRDefault="001D7867" w:rsidP="006A3139">
            <w:pPr>
              <w:jc w:val="both"/>
              <w:rPr>
                <w:color w:val="000000"/>
                <w:sz w:val="22"/>
                <w:szCs w:val="22"/>
                <w:u w:color="000000"/>
                <w:lang w:eastAsia="ru-RU"/>
              </w:rPr>
            </w:pPr>
          </w:p>
        </w:tc>
        <w:tc>
          <w:tcPr>
            <w:tcW w:w="4958" w:type="dxa"/>
          </w:tcPr>
          <w:p w14:paraId="3F1F185C" w14:textId="77777777" w:rsidR="001D7867" w:rsidRPr="00F10692" w:rsidRDefault="001D7867" w:rsidP="006A3139">
            <w:pPr>
              <w:jc w:val="both"/>
              <w:rPr>
                <w:b/>
                <w:bCs/>
                <w:iCs/>
                <w:color w:val="000000"/>
                <w:sz w:val="22"/>
                <w:szCs w:val="22"/>
                <w:u w:color="000000"/>
                <w:lang w:eastAsia="ru-RU"/>
              </w:rPr>
            </w:pPr>
          </w:p>
        </w:tc>
      </w:tr>
      <w:tr w:rsidR="001D7867" w:rsidRPr="00F10692" w14:paraId="3D006BE7" w14:textId="77777777" w:rsidTr="005D0DE3">
        <w:tc>
          <w:tcPr>
            <w:tcW w:w="601" w:type="dxa"/>
          </w:tcPr>
          <w:p w14:paraId="53DE6D99"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171F65AB"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Company’s voluntary termination of operations;</w:t>
            </w:r>
          </w:p>
        </w:tc>
        <w:tc>
          <w:tcPr>
            <w:tcW w:w="267" w:type="dxa"/>
          </w:tcPr>
          <w:p w14:paraId="2A8C17DB" w14:textId="77777777" w:rsidR="001D7867" w:rsidRPr="00F10692" w:rsidRDefault="001D7867" w:rsidP="006A3139">
            <w:pPr>
              <w:jc w:val="both"/>
              <w:rPr>
                <w:color w:val="000000"/>
                <w:sz w:val="22"/>
                <w:szCs w:val="22"/>
                <w:u w:color="000000"/>
                <w:lang w:eastAsia="ru-RU"/>
              </w:rPr>
            </w:pPr>
          </w:p>
        </w:tc>
        <w:tc>
          <w:tcPr>
            <w:tcW w:w="4958" w:type="dxa"/>
          </w:tcPr>
          <w:p w14:paraId="5B7BF204" w14:textId="3ACE4ECF" w:rsidR="001D7867" w:rsidRPr="00F10692" w:rsidRDefault="001D7867" w:rsidP="006A3139">
            <w:pPr>
              <w:jc w:val="both"/>
              <w:rPr>
                <w:b/>
                <w:bCs/>
                <w:iCs/>
                <w:color w:val="000000"/>
                <w:sz w:val="22"/>
                <w:szCs w:val="22"/>
                <w:u w:color="000000"/>
                <w:lang w:eastAsia="ru-RU"/>
              </w:rPr>
            </w:pPr>
            <w:r w:rsidRPr="00F10692">
              <w:rPr>
                <w:color w:val="000000"/>
                <w:sz w:val="22"/>
                <w:szCs w:val="22"/>
                <w:u w:color="000000"/>
                <w:lang w:val="ru-RU" w:eastAsia="ru-RU"/>
              </w:rPr>
              <w:t xml:space="preserve">добровольное прекращение </w:t>
            </w:r>
            <w:r w:rsidR="00CE1C99">
              <w:rPr>
                <w:color w:val="000000"/>
                <w:sz w:val="22"/>
                <w:szCs w:val="22"/>
                <w:u w:color="000000"/>
                <w:lang w:val="ru-RU" w:eastAsia="ru-RU"/>
              </w:rPr>
              <w:t>деятельности</w:t>
            </w:r>
            <w:r w:rsidRPr="00F10692">
              <w:rPr>
                <w:color w:val="000000"/>
                <w:sz w:val="22"/>
                <w:szCs w:val="22"/>
                <w:u w:color="000000"/>
                <w:lang w:val="ru-RU" w:eastAsia="ru-RU"/>
              </w:rPr>
              <w:t xml:space="preserve"> Компанией;</w:t>
            </w:r>
          </w:p>
        </w:tc>
      </w:tr>
      <w:tr w:rsidR="001D7867" w:rsidRPr="00F10692" w14:paraId="35145E32" w14:textId="77777777" w:rsidTr="005D0DE3">
        <w:tc>
          <w:tcPr>
            <w:tcW w:w="601" w:type="dxa"/>
          </w:tcPr>
          <w:p w14:paraId="54385EB3" w14:textId="77777777" w:rsidR="001D7867" w:rsidRPr="00F10692" w:rsidRDefault="001D7867" w:rsidP="006A3139">
            <w:pPr>
              <w:jc w:val="both"/>
              <w:rPr>
                <w:color w:val="000000"/>
                <w:sz w:val="22"/>
                <w:szCs w:val="22"/>
                <w:u w:color="000000"/>
                <w:lang w:eastAsia="ru-RU"/>
              </w:rPr>
            </w:pPr>
          </w:p>
        </w:tc>
        <w:tc>
          <w:tcPr>
            <w:tcW w:w="4092" w:type="dxa"/>
          </w:tcPr>
          <w:p w14:paraId="1195D471" w14:textId="77777777" w:rsidR="001D7867" w:rsidRPr="00F10692" w:rsidRDefault="001D7867" w:rsidP="006A3139">
            <w:pPr>
              <w:jc w:val="both"/>
              <w:rPr>
                <w:color w:val="000000"/>
                <w:sz w:val="22"/>
                <w:szCs w:val="22"/>
                <w:u w:color="000000"/>
                <w:lang w:eastAsia="ru-RU"/>
              </w:rPr>
            </w:pPr>
          </w:p>
        </w:tc>
        <w:tc>
          <w:tcPr>
            <w:tcW w:w="267" w:type="dxa"/>
          </w:tcPr>
          <w:p w14:paraId="3C03BD9B" w14:textId="77777777" w:rsidR="001D7867" w:rsidRPr="00F10692" w:rsidRDefault="001D7867" w:rsidP="006A3139">
            <w:pPr>
              <w:jc w:val="both"/>
              <w:rPr>
                <w:color w:val="000000"/>
                <w:sz w:val="22"/>
                <w:szCs w:val="22"/>
                <w:u w:color="000000"/>
                <w:lang w:eastAsia="ru-RU"/>
              </w:rPr>
            </w:pPr>
          </w:p>
        </w:tc>
        <w:tc>
          <w:tcPr>
            <w:tcW w:w="4958" w:type="dxa"/>
          </w:tcPr>
          <w:p w14:paraId="768DB2E1" w14:textId="77777777" w:rsidR="001D7867" w:rsidRPr="00F10692" w:rsidRDefault="001D7867" w:rsidP="006A3139">
            <w:pPr>
              <w:jc w:val="both"/>
              <w:rPr>
                <w:b/>
                <w:bCs/>
                <w:iCs/>
                <w:color w:val="000000"/>
                <w:sz w:val="22"/>
                <w:szCs w:val="22"/>
                <w:u w:color="000000"/>
                <w:lang w:eastAsia="ru-RU"/>
              </w:rPr>
            </w:pPr>
          </w:p>
        </w:tc>
      </w:tr>
      <w:tr w:rsidR="001D7867" w:rsidRPr="00AC1B1A" w14:paraId="1E9D632B" w14:textId="77777777" w:rsidTr="005D0DE3">
        <w:tc>
          <w:tcPr>
            <w:tcW w:w="601" w:type="dxa"/>
          </w:tcPr>
          <w:p w14:paraId="696E72C3"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(c)</w:t>
            </w:r>
          </w:p>
        </w:tc>
        <w:tc>
          <w:tcPr>
            <w:tcW w:w="4092" w:type="dxa"/>
          </w:tcPr>
          <w:p w14:paraId="4D35916F"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 general assignment for the benefit of Company’s creditors; or</w:t>
            </w:r>
          </w:p>
        </w:tc>
        <w:tc>
          <w:tcPr>
            <w:tcW w:w="267" w:type="dxa"/>
          </w:tcPr>
          <w:p w14:paraId="1B192D10" w14:textId="77777777" w:rsidR="001D7867" w:rsidRPr="00F10692" w:rsidRDefault="001D7867" w:rsidP="006A3139">
            <w:pPr>
              <w:jc w:val="both"/>
              <w:rPr>
                <w:color w:val="000000"/>
                <w:sz w:val="22"/>
                <w:szCs w:val="22"/>
                <w:u w:color="000000"/>
                <w:lang w:eastAsia="ru-RU"/>
              </w:rPr>
            </w:pPr>
          </w:p>
        </w:tc>
        <w:tc>
          <w:tcPr>
            <w:tcW w:w="4958" w:type="dxa"/>
          </w:tcPr>
          <w:p w14:paraId="2FE27B35" w14:textId="77777777" w:rsidR="001D7867" w:rsidRPr="00F10692" w:rsidRDefault="001D7867" w:rsidP="006A3139">
            <w:pPr>
              <w:jc w:val="both"/>
              <w:rPr>
                <w:b/>
                <w:bCs/>
                <w:iCs/>
                <w:color w:val="000000"/>
                <w:sz w:val="22"/>
                <w:szCs w:val="22"/>
                <w:u w:color="000000"/>
                <w:lang w:val="ru-RU" w:eastAsia="ru-RU"/>
              </w:rPr>
            </w:pPr>
            <w:r w:rsidRPr="00F10692">
              <w:rPr>
                <w:color w:val="000000"/>
                <w:sz w:val="22"/>
                <w:szCs w:val="22"/>
                <w:u w:color="000000"/>
                <w:lang w:val="ru-RU" w:eastAsia="ru-RU"/>
              </w:rPr>
              <w:t>общую переуступку в пользу кредиторов Компании; или</w:t>
            </w:r>
          </w:p>
        </w:tc>
      </w:tr>
      <w:tr w:rsidR="001D7867" w:rsidRPr="00AC1B1A" w14:paraId="64E3A3DA" w14:textId="77777777" w:rsidTr="005D0DE3">
        <w:tc>
          <w:tcPr>
            <w:tcW w:w="601" w:type="dxa"/>
          </w:tcPr>
          <w:p w14:paraId="16F223F8" w14:textId="77777777" w:rsidR="001D7867" w:rsidRPr="00F10692" w:rsidRDefault="001D7867" w:rsidP="006A3139">
            <w:pPr>
              <w:jc w:val="both"/>
              <w:rPr>
                <w:color w:val="000000"/>
                <w:sz w:val="22"/>
                <w:szCs w:val="22"/>
                <w:u w:color="000000"/>
                <w:lang w:val="ru-RU" w:eastAsia="ru-RU"/>
              </w:rPr>
            </w:pPr>
          </w:p>
        </w:tc>
        <w:tc>
          <w:tcPr>
            <w:tcW w:w="4092" w:type="dxa"/>
          </w:tcPr>
          <w:p w14:paraId="625A8F2C" w14:textId="77777777" w:rsidR="001D7867" w:rsidRPr="00F10692" w:rsidRDefault="001D7867" w:rsidP="006A3139">
            <w:pPr>
              <w:jc w:val="both"/>
              <w:rPr>
                <w:color w:val="000000"/>
                <w:sz w:val="22"/>
                <w:szCs w:val="22"/>
                <w:u w:color="000000"/>
                <w:lang w:val="ru-RU" w:eastAsia="ru-RU"/>
              </w:rPr>
            </w:pPr>
          </w:p>
        </w:tc>
        <w:tc>
          <w:tcPr>
            <w:tcW w:w="267" w:type="dxa"/>
          </w:tcPr>
          <w:p w14:paraId="47338006" w14:textId="77777777" w:rsidR="001D7867" w:rsidRPr="00F10692" w:rsidRDefault="001D7867" w:rsidP="006A3139">
            <w:pPr>
              <w:jc w:val="both"/>
              <w:rPr>
                <w:color w:val="000000"/>
                <w:sz w:val="22"/>
                <w:szCs w:val="22"/>
                <w:u w:color="000000"/>
                <w:lang w:val="ru-RU" w:eastAsia="ru-RU"/>
              </w:rPr>
            </w:pPr>
          </w:p>
        </w:tc>
        <w:tc>
          <w:tcPr>
            <w:tcW w:w="4958" w:type="dxa"/>
          </w:tcPr>
          <w:p w14:paraId="1DC33562" w14:textId="77777777" w:rsidR="001D7867" w:rsidRPr="00F10692" w:rsidRDefault="001D7867" w:rsidP="006A3139">
            <w:pPr>
              <w:jc w:val="both"/>
              <w:rPr>
                <w:b/>
                <w:bCs/>
                <w:iCs/>
                <w:color w:val="000000"/>
                <w:sz w:val="22"/>
                <w:szCs w:val="22"/>
                <w:u w:color="000000"/>
                <w:lang w:val="ru-RU" w:eastAsia="ru-RU"/>
              </w:rPr>
            </w:pPr>
          </w:p>
        </w:tc>
      </w:tr>
      <w:tr w:rsidR="001D7867" w:rsidRPr="00AC1B1A" w14:paraId="30FEC2CD" w14:textId="77777777" w:rsidTr="005D0DE3">
        <w:tc>
          <w:tcPr>
            <w:tcW w:w="601" w:type="dxa"/>
          </w:tcPr>
          <w:p w14:paraId="0C11C554"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(d)</w:t>
            </w:r>
          </w:p>
        </w:tc>
        <w:tc>
          <w:tcPr>
            <w:tcW w:w="4092" w:type="dxa"/>
          </w:tcPr>
          <w:p w14:paraId="20CBE6E8"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any other liquidation, dissolution, or winding up of Company (excluding a Liquidity Event).</w:t>
            </w:r>
          </w:p>
        </w:tc>
        <w:tc>
          <w:tcPr>
            <w:tcW w:w="267" w:type="dxa"/>
          </w:tcPr>
          <w:p w14:paraId="49661F62" w14:textId="77777777" w:rsidR="001D7867" w:rsidRPr="00F10692" w:rsidRDefault="001D7867" w:rsidP="006A3139">
            <w:pPr>
              <w:jc w:val="both"/>
              <w:rPr>
                <w:color w:val="000000"/>
                <w:sz w:val="22"/>
                <w:szCs w:val="22"/>
                <w:u w:color="000000"/>
                <w:lang w:eastAsia="ru-RU"/>
              </w:rPr>
            </w:pPr>
          </w:p>
        </w:tc>
        <w:tc>
          <w:tcPr>
            <w:tcW w:w="4958" w:type="dxa"/>
          </w:tcPr>
          <w:p w14:paraId="6DCEC8EB" w14:textId="77777777" w:rsidR="001D7867" w:rsidRPr="00F10692" w:rsidRDefault="001D7867" w:rsidP="006A3139">
            <w:pPr>
              <w:jc w:val="both"/>
              <w:rPr>
                <w:b/>
                <w:bCs/>
                <w:iCs/>
                <w:color w:val="000000"/>
                <w:sz w:val="22"/>
                <w:szCs w:val="22"/>
                <w:u w:color="000000"/>
                <w:lang w:val="ru-RU" w:eastAsia="ru-RU"/>
              </w:rPr>
            </w:pPr>
            <w:r w:rsidRPr="00F10692">
              <w:rPr>
                <w:color w:val="000000"/>
                <w:sz w:val="22"/>
                <w:szCs w:val="22"/>
                <w:u w:color="000000"/>
                <w:lang w:val="ru-RU" w:eastAsia="ru-RU"/>
              </w:rPr>
              <w:t>любую другую процедуру ликвидации, роспуска или прекращения деятельности Компании (за исключением События ликвидности).</w:t>
            </w:r>
          </w:p>
        </w:tc>
      </w:tr>
      <w:tr w:rsidR="001D7867" w:rsidRPr="00AC1B1A" w14:paraId="1BA75F65" w14:textId="77777777" w:rsidTr="005D0DE3">
        <w:tc>
          <w:tcPr>
            <w:tcW w:w="601" w:type="dxa"/>
          </w:tcPr>
          <w:p w14:paraId="38840DD0" w14:textId="77777777" w:rsidR="001D7867" w:rsidRPr="00F10692" w:rsidRDefault="001D7867" w:rsidP="006A3139">
            <w:pPr>
              <w:jc w:val="both"/>
              <w:rPr>
                <w:color w:val="000000"/>
                <w:sz w:val="22"/>
                <w:szCs w:val="22"/>
                <w:u w:color="000000"/>
                <w:lang w:val="ru-RU" w:eastAsia="ru-RU"/>
              </w:rPr>
            </w:pPr>
          </w:p>
        </w:tc>
        <w:tc>
          <w:tcPr>
            <w:tcW w:w="4092" w:type="dxa"/>
          </w:tcPr>
          <w:p w14:paraId="3D12A826" w14:textId="77777777" w:rsidR="001D7867" w:rsidRPr="00F10692" w:rsidRDefault="001D7867" w:rsidP="006A3139">
            <w:pPr>
              <w:jc w:val="both"/>
              <w:rPr>
                <w:b/>
                <w:bCs/>
                <w:color w:val="000000"/>
                <w:sz w:val="22"/>
                <w:szCs w:val="22"/>
                <w:u w:color="000000"/>
                <w:lang w:val="ru-RU" w:eastAsia="ru-RU"/>
              </w:rPr>
            </w:pPr>
          </w:p>
        </w:tc>
        <w:tc>
          <w:tcPr>
            <w:tcW w:w="267" w:type="dxa"/>
          </w:tcPr>
          <w:p w14:paraId="0FC98D81" w14:textId="77777777" w:rsidR="001D7867" w:rsidRPr="00F10692" w:rsidRDefault="001D7867" w:rsidP="006A3139">
            <w:pPr>
              <w:jc w:val="both"/>
              <w:rPr>
                <w:color w:val="000000"/>
                <w:sz w:val="22"/>
                <w:szCs w:val="22"/>
                <w:u w:color="000000"/>
                <w:lang w:val="ru-RU" w:eastAsia="ru-RU"/>
              </w:rPr>
            </w:pPr>
          </w:p>
        </w:tc>
        <w:tc>
          <w:tcPr>
            <w:tcW w:w="4958" w:type="dxa"/>
          </w:tcPr>
          <w:p w14:paraId="42463D38" w14:textId="77777777" w:rsidR="001D7867" w:rsidRPr="00F10692" w:rsidRDefault="001D7867" w:rsidP="006A3139">
            <w:pPr>
              <w:jc w:val="both"/>
              <w:rPr>
                <w:b/>
                <w:bCs/>
                <w:iCs/>
                <w:color w:val="000000"/>
                <w:sz w:val="22"/>
                <w:szCs w:val="22"/>
                <w:u w:color="000000"/>
                <w:lang w:val="ru-RU" w:eastAsia="ru-RU"/>
              </w:rPr>
            </w:pPr>
          </w:p>
        </w:tc>
      </w:tr>
      <w:tr w:rsidR="00623E9D" w:rsidRPr="00AC1B1A" w14:paraId="7CCA3B22" w14:textId="77777777" w:rsidTr="005D0DE3">
        <w:tc>
          <w:tcPr>
            <w:tcW w:w="4693" w:type="dxa"/>
            <w:gridSpan w:val="2"/>
          </w:tcPr>
          <w:p w14:paraId="3DE83F26"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Dividend Amount</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means the amount of dividend on Company’s outstanding common stock that is paid per share of common stock multiplied by (x) the Purchase Amount divided by (y) the Liquidity Price. The dividend date is treated as a Liquidity Event solely</w:t>
            </w:r>
            <w:r w:rsidRPr="00F10692">
              <w:rPr>
                <w:color w:val="000000"/>
                <w:sz w:val="22"/>
                <w:szCs w:val="22"/>
                <w:u w:color="000000"/>
                <w:lang w:eastAsia="ru-RU"/>
              </w:rPr>
              <w:t xml:space="preserve"> for purposes of calculating such Liquidity Price.</w:t>
            </w:r>
          </w:p>
        </w:tc>
        <w:tc>
          <w:tcPr>
            <w:tcW w:w="267" w:type="dxa"/>
          </w:tcPr>
          <w:p w14:paraId="11CB6282" w14:textId="77777777" w:rsidR="00623E9D" w:rsidRPr="00F10692" w:rsidRDefault="00623E9D" w:rsidP="006A3139">
            <w:pPr>
              <w:jc w:val="both"/>
              <w:rPr>
                <w:color w:val="000000"/>
                <w:sz w:val="22"/>
                <w:szCs w:val="22"/>
                <w:u w:color="000000"/>
                <w:lang w:eastAsia="ru-RU"/>
              </w:rPr>
            </w:pPr>
          </w:p>
        </w:tc>
        <w:tc>
          <w:tcPr>
            <w:tcW w:w="4958" w:type="dxa"/>
          </w:tcPr>
          <w:p w14:paraId="428ED690" w14:textId="6F5EE73B" w:rsidR="00623E9D" w:rsidRPr="00F10692" w:rsidRDefault="00623E9D" w:rsidP="006A3139">
            <w:pPr>
              <w:jc w:val="both"/>
              <w:rPr>
                <w:b/>
                <w:bCs/>
                <w:iCs/>
                <w:color w:val="000000"/>
                <w:sz w:val="22"/>
                <w:szCs w:val="22"/>
                <w:u w:color="000000"/>
                <w:lang w:val="ru-RU" w:eastAsia="ru-RU"/>
              </w:rPr>
            </w:pPr>
            <w:r w:rsidRPr="00F10692">
              <w:rPr>
                <w:color w:val="000000"/>
                <w:sz w:val="22"/>
                <w:szCs w:val="22"/>
                <w:u w:color="000000"/>
                <w:lang w:val="ru-RU" w:eastAsia="ru-RU"/>
              </w:rPr>
              <w:t>«</w:t>
            </w:r>
            <w:r w:rsidRPr="00F10692">
              <w:rPr>
                <w:b/>
                <w:color w:val="000000"/>
                <w:sz w:val="22"/>
                <w:szCs w:val="22"/>
                <w:u w:color="000000"/>
                <w:lang w:val="ru-RU" w:eastAsia="ru-RU"/>
              </w:rPr>
              <w:t>Сумма дивидендов</w:t>
            </w:r>
            <w:r w:rsidRPr="00F10692">
              <w:rPr>
                <w:color w:val="000000"/>
                <w:sz w:val="22"/>
                <w:szCs w:val="22"/>
                <w:u w:color="000000"/>
                <w:lang w:val="ru-RU" w:eastAsia="ru-RU"/>
              </w:rPr>
              <w:t xml:space="preserve">» означает сумму дивидендов по непогашенным </w:t>
            </w:r>
            <w:r>
              <w:rPr>
                <w:color w:val="000000"/>
                <w:sz w:val="22"/>
                <w:szCs w:val="22"/>
                <w:u w:color="000000"/>
                <w:lang w:val="ru-RU" w:eastAsia="ru-RU"/>
              </w:rPr>
              <w:t>обыкновенным акциям</w:t>
            </w:r>
            <w:r w:rsidRPr="00F10692">
              <w:rPr>
                <w:color w:val="000000"/>
                <w:sz w:val="22"/>
                <w:szCs w:val="22"/>
                <w:u w:color="000000"/>
                <w:lang w:val="ru-RU" w:eastAsia="ru-RU"/>
              </w:rPr>
              <w:t xml:space="preserve">, выплачиваемых на </w:t>
            </w:r>
            <w:r>
              <w:rPr>
                <w:color w:val="000000"/>
                <w:sz w:val="22"/>
                <w:szCs w:val="22"/>
                <w:u w:color="000000"/>
                <w:lang w:val="ru-RU" w:eastAsia="ru-RU"/>
              </w:rPr>
              <w:t>обыкновенную</w:t>
            </w:r>
            <w:r w:rsidRPr="00F10692">
              <w:rPr>
                <w:color w:val="000000"/>
                <w:sz w:val="22"/>
                <w:szCs w:val="22"/>
                <w:u w:color="000000"/>
                <w:lang w:val="ru-RU" w:eastAsia="ru-RU"/>
              </w:rPr>
              <w:t xml:space="preserve"> акцию, умноженную на (х) Сумму </w:t>
            </w:r>
            <w:r w:rsidRPr="005E5694">
              <w:rPr>
                <w:color w:val="000000"/>
                <w:sz w:val="22"/>
                <w:szCs w:val="22"/>
                <w:u w:color="000000"/>
                <w:lang w:val="ru-RU" w:eastAsia="ru-RU"/>
              </w:rPr>
              <w:t xml:space="preserve">покупки, </w:t>
            </w:r>
            <w:r w:rsidR="005E5694" w:rsidRPr="005E5694">
              <w:rPr>
                <w:color w:val="000000"/>
                <w:sz w:val="22"/>
                <w:szCs w:val="22"/>
                <w:u w:color="000000"/>
                <w:lang w:val="ru-RU" w:eastAsia="ru-RU"/>
              </w:rPr>
              <w:t>по</w:t>
            </w:r>
            <w:r w:rsidRPr="005E5694">
              <w:rPr>
                <w:color w:val="000000"/>
                <w:sz w:val="22"/>
                <w:szCs w:val="22"/>
                <w:u w:color="000000"/>
                <w:lang w:val="ru-RU" w:eastAsia="ru-RU"/>
              </w:rPr>
              <w:t>деленную</w:t>
            </w:r>
            <w:r w:rsidRPr="00F10692">
              <w:rPr>
                <w:color w:val="000000"/>
                <w:sz w:val="22"/>
                <w:szCs w:val="22"/>
                <w:u w:color="000000"/>
                <w:lang w:val="ru-RU" w:eastAsia="ru-RU"/>
              </w:rPr>
              <w:t xml:space="preserve"> на (</w:t>
            </w:r>
            <w:r w:rsidRPr="00F10692">
              <w:rPr>
                <w:color w:val="000000"/>
                <w:sz w:val="22"/>
                <w:szCs w:val="22"/>
                <w:u w:color="000000"/>
                <w:lang w:eastAsia="ru-RU"/>
              </w:rPr>
              <w:t>y</w:t>
            </w:r>
            <w:r w:rsidRPr="00F10692">
              <w:rPr>
                <w:color w:val="000000"/>
                <w:sz w:val="22"/>
                <w:szCs w:val="22"/>
                <w:u w:color="000000"/>
                <w:lang w:val="ru-RU" w:eastAsia="ru-RU"/>
              </w:rPr>
              <w:t xml:space="preserve">) Цену ликвидности. Дата дивидендов считается Событием ликвидности исключительно в целях расчета Цены </w:t>
            </w:r>
            <w:r>
              <w:rPr>
                <w:color w:val="000000"/>
                <w:sz w:val="22"/>
                <w:szCs w:val="22"/>
                <w:u w:color="000000"/>
                <w:lang w:val="ru-RU" w:eastAsia="ru-RU"/>
              </w:rPr>
              <w:t>ликвидности</w:t>
            </w:r>
            <w:r w:rsidRPr="00F10692">
              <w:rPr>
                <w:color w:val="000000"/>
                <w:sz w:val="22"/>
                <w:szCs w:val="22"/>
                <w:u w:color="000000"/>
                <w:lang w:val="ru-RU" w:eastAsia="ru-RU"/>
              </w:rPr>
              <w:t>.</w:t>
            </w:r>
          </w:p>
        </w:tc>
      </w:tr>
      <w:tr w:rsidR="001D7867" w:rsidRPr="00AC1B1A" w14:paraId="4B3BA891" w14:textId="77777777" w:rsidTr="005D0DE3">
        <w:tc>
          <w:tcPr>
            <w:tcW w:w="601" w:type="dxa"/>
          </w:tcPr>
          <w:p w14:paraId="754B8BF9" w14:textId="77777777" w:rsidR="001D7867" w:rsidRPr="00F10692" w:rsidRDefault="001D7867" w:rsidP="006A3139">
            <w:pPr>
              <w:jc w:val="both"/>
              <w:rPr>
                <w:color w:val="000000"/>
                <w:sz w:val="22"/>
                <w:szCs w:val="22"/>
                <w:u w:color="000000"/>
                <w:lang w:val="ru-RU" w:eastAsia="ru-RU"/>
              </w:rPr>
            </w:pPr>
          </w:p>
        </w:tc>
        <w:tc>
          <w:tcPr>
            <w:tcW w:w="4092" w:type="dxa"/>
          </w:tcPr>
          <w:p w14:paraId="6E45BCC6" w14:textId="77777777" w:rsidR="001D7867" w:rsidRPr="00F10692" w:rsidRDefault="001D7867" w:rsidP="006A3139">
            <w:pPr>
              <w:jc w:val="both"/>
              <w:rPr>
                <w:b/>
                <w:bCs/>
                <w:color w:val="000000"/>
                <w:sz w:val="22"/>
                <w:szCs w:val="22"/>
                <w:u w:color="000000"/>
                <w:lang w:val="ru-RU" w:eastAsia="ru-RU"/>
              </w:rPr>
            </w:pPr>
          </w:p>
        </w:tc>
        <w:tc>
          <w:tcPr>
            <w:tcW w:w="267" w:type="dxa"/>
          </w:tcPr>
          <w:p w14:paraId="0467F8BC" w14:textId="77777777" w:rsidR="001D7867" w:rsidRPr="00F10692" w:rsidRDefault="001D7867" w:rsidP="006A3139">
            <w:pPr>
              <w:jc w:val="both"/>
              <w:rPr>
                <w:color w:val="000000"/>
                <w:sz w:val="22"/>
                <w:szCs w:val="22"/>
                <w:u w:color="000000"/>
                <w:lang w:val="ru-RU" w:eastAsia="ru-RU"/>
              </w:rPr>
            </w:pPr>
          </w:p>
        </w:tc>
        <w:tc>
          <w:tcPr>
            <w:tcW w:w="4958" w:type="dxa"/>
          </w:tcPr>
          <w:p w14:paraId="23BE0111" w14:textId="77777777" w:rsidR="001D7867" w:rsidRPr="00F10692" w:rsidRDefault="001D7867" w:rsidP="006A3139">
            <w:pPr>
              <w:jc w:val="both"/>
              <w:rPr>
                <w:b/>
                <w:bCs/>
                <w:iCs/>
                <w:color w:val="000000"/>
                <w:sz w:val="22"/>
                <w:szCs w:val="22"/>
                <w:u w:color="000000"/>
                <w:lang w:val="ru-RU" w:eastAsia="ru-RU"/>
              </w:rPr>
            </w:pPr>
          </w:p>
        </w:tc>
      </w:tr>
      <w:tr w:rsidR="00623E9D" w:rsidRPr="00AC1B1A" w14:paraId="229C2DBC" w14:textId="77777777" w:rsidTr="005D0DE3">
        <w:tc>
          <w:tcPr>
            <w:tcW w:w="4693" w:type="dxa"/>
            <w:gridSpan w:val="2"/>
          </w:tcPr>
          <w:p w14:paraId="0B9E9B9D"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Equity Financing</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means a bona fide transaction or series of transactions with the principal purpose of raising capital, pursuant to which Company issues and sells preferred stock at a fixed valuation for an aggregate purchase price of at least the Equi</w:t>
            </w:r>
            <w:r w:rsidRPr="00F10692">
              <w:rPr>
                <w:color w:val="000000"/>
                <w:sz w:val="22"/>
                <w:szCs w:val="22"/>
                <w:u w:color="000000"/>
                <w:lang w:eastAsia="ru-RU"/>
              </w:rPr>
              <w:t>ty Financing Amount.</w:t>
            </w:r>
          </w:p>
        </w:tc>
        <w:tc>
          <w:tcPr>
            <w:tcW w:w="267" w:type="dxa"/>
          </w:tcPr>
          <w:p w14:paraId="5EC4931A" w14:textId="77777777" w:rsidR="00623E9D" w:rsidRPr="00F10692" w:rsidRDefault="00623E9D" w:rsidP="006A3139">
            <w:pPr>
              <w:jc w:val="both"/>
              <w:rPr>
                <w:color w:val="000000"/>
                <w:sz w:val="22"/>
                <w:szCs w:val="22"/>
                <w:u w:color="000000"/>
                <w:lang w:eastAsia="ru-RU"/>
              </w:rPr>
            </w:pPr>
          </w:p>
        </w:tc>
        <w:tc>
          <w:tcPr>
            <w:tcW w:w="4958" w:type="dxa"/>
          </w:tcPr>
          <w:p w14:paraId="364C27B5" w14:textId="36A87802" w:rsidR="00623E9D" w:rsidRPr="00F10692" w:rsidRDefault="00623E9D" w:rsidP="006A3139">
            <w:pPr>
              <w:jc w:val="both"/>
              <w:rPr>
                <w:b/>
                <w:bCs/>
                <w:iCs/>
                <w:color w:val="000000"/>
                <w:sz w:val="22"/>
                <w:szCs w:val="22"/>
                <w:u w:color="000000"/>
                <w:lang w:val="ru-RU" w:eastAsia="ru-RU"/>
              </w:rPr>
            </w:pPr>
            <w:r w:rsidRPr="00F10692">
              <w:rPr>
                <w:color w:val="000000"/>
                <w:sz w:val="22"/>
                <w:szCs w:val="22"/>
                <w:u w:color="000000"/>
                <w:lang w:val="ru-RU" w:eastAsia="ru-RU"/>
              </w:rPr>
              <w:t>«</w:t>
            </w:r>
            <w:r w:rsidRPr="00F10692">
              <w:rPr>
                <w:b/>
                <w:color w:val="000000"/>
                <w:sz w:val="22"/>
                <w:szCs w:val="22"/>
                <w:u w:color="000000"/>
                <w:lang w:val="ru-RU" w:eastAsia="ru-RU"/>
              </w:rPr>
              <w:t>Долевое финансирование</w:t>
            </w:r>
            <w:r w:rsidRPr="00F10692">
              <w:rPr>
                <w:color w:val="000000"/>
                <w:sz w:val="22"/>
                <w:szCs w:val="22"/>
                <w:u w:color="000000"/>
                <w:lang w:val="ru-RU" w:eastAsia="ru-RU"/>
              </w:rPr>
              <w:t xml:space="preserve">» означает добросовестную сделку или ряд сделок, основная цель которых заключается в привлечении капитала, и в рамках которых Компания выпускает и продает </w:t>
            </w:r>
            <w:r>
              <w:rPr>
                <w:color w:val="000000"/>
                <w:sz w:val="22"/>
                <w:szCs w:val="22"/>
                <w:u w:color="000000"/>
                <w:lang w:val="ru-RU" w:eastAsia="ru-RU"/>
              </w:rPr>
              <w:t>п</w:t>
            </w:r>
            <w:r w:rsidRPr="00F10692">
              <w:rPr>
                <w:color w:val="000000"/>
                <w:sz w:val="22"/>
                <w:szCs w:val="22"/>
                <w:u w:color="000000"/>
                <w:lang w:val="ru-RU" w:eastAsia="ru-RU"/>
              </w:rPr>
              <w:t xml:space="preserve">ривилегированные акции с фиксированной оценкой по совокупной цене покупки, </w:t>
            </w:r>
            <w:r>
              <w:rPr>
                <w:color w:val="000000"/>
                <w:sz w:val="22"/>
                <w:szCs w:val="22"/>
                <w:u w:color="000000"/>
                <w:lang w:val="ru-RU" w:eastAsia="ru-RU"/>
              </w:rPr>
              <w:t>равной не меньше</w:t>
            </w:r>
            <w:r w:rsidRPr="00F10692">
              <w:rPr>
                <w:color w:val="000000"/>
                <w:sz w:val="22"/>
                <w:szCs w:val="22"/>
                <w:u w:color="000000"/>
                <w:lang w:val="ru-RU" w:eastAsia="ru-RU"/>
              </w:rPr>
              <w:t xml:space="preserve"> Сумм</w:t>
            </w:r>
            <w:r>
              <w:rPr>
                <w:color w:val="000000"/>
                <w:sz w:val="22"/>
                <w:szCs w:val="22"/>
                <w:u w:color="000000"/>
                <w:lang w:val="ru-RU" w:eastAsia="ru-RU"/>
              </w:rPr>
              <w:t>ы</w:t>
            </w:r>
            <w:r w:rsidRPr="00F10692">
              <w:rPr>
                <w:color w:val="000000"/>
                <w:sz w:val="22"/>
                <w:szCs w:val="22"/>
                <w:u w:color="000000"/>
                <w:lang w:val="ru-RU" w:eastAsia="ru-RU"/>
              </w:rPr>
              <w:t xml:space="preserve"> Долевого финансирования.</w:t>
            </w:r>
          </w:p>
        </w:tc>
      </w:tr>
      <w:tr w:rsidR="001D7867" w:rsidRPr="00AC1B1A" w14:paraId="0AD55850" w14:textId="77777777" w:rsidTr="005D0DE3">
        <w:tc>
          <w:tcPr>
            <w:tcW w:w="601" w:type="dxa"/>
          </w:tcPr>
          <w:p w14:paraId="5C935D1D" w14:textId="77777777" w:rsidR="001D7867" w:rsidRPr="00F10692" w:rsidRDefault="001D7867" w:rsidP="006A3139">
            <w:pPr>
              <w:jc w:val="both"/>
              <w:rPr>
                <w:color w:val="000000"/>
                <w:sz w:val="22"/>
                <w:szCs w:val="22"/>
                <w:u w:color="000000"/>
                <w:lang w:val="ru-RU" w:eastAsia="ru-RU"/>
              </w:rPr>
            </w:pPr>
          </w:p>
        </w:tc>
        <w:tc>
          <w:tcPr>
            <w:tcW w:w="4092" w:type="dxa"/>
          </w:tcPr>
          <w:p w14:paraId="1C67F6E2" w14:textId="77777777" w:rsidR="001D7867" w:rsidRPr="00F10692" w:rsidRDefault="001D7867" w:rsidP="006A3139">
            <w:pPr>
              <w:jc w:val="both"/>
              <w:rPr>
                <w:b/>
                <w:bCs/>
                <w:color w:val="000000"/>
                <w:sz w:val="22"/>
                <w:szCs w:val="22"/>
                <w:u w:color="000000"/>
                <w:lang w:val="ru-RU" w:eastAsia="ru-RU"/>
              </w:rPr>
            </w:pPr>
          </w:p>
        </w:tc>
        <w:tc>
          <w:tcPr>
            <w:tcW w:w="267" w:type="dxa"/>
          </w:tcPr>
          <w:p w14:paraId="5B76EB4E" w14:textId="77777777" w:rsidR="001D7867" w:rsidRPr="00F10692" w:rsidRDefault="001D7867" w:rsidP="006A3139">
            <w:pPr>
              <w:jc w:val="both"/>
              <w:rPr>
                <w:color w:val="000000"/>
                <w:sz w:val="22"/>
                <w:szCs w:val="22"/>
                <w:u w:color="000000"/>
                <w:lang w:val="ru-RU" w:eastAsia="ru-RU"/>
              </w:rPr>
            </w:pPr>
          </w:p>
        </w:tc>
        <w:tc>
          <w:tcPr>
            <w:tcW w:w="4958" w:type="dxa"/>
          </w:tcPr>
          <w:p w14:paraId="7C2DF9CE" w14:textId="77777777" w:rsidR="001D7867" w:rsidRPr="00F10692" w:rsidRDefault="001D7867" w:rsidP="006A3139">
            <w:pPr>
              <w:jc w:val="both"/>
              <w:rPr>
                <w:b/>
                <w:bCs/>
                <w:iCs/>
                <w:color w:val="000000"/>
                <w:sz w:val="22"/>
                <w:szCs w:val="22"/>
                <w:u w:color="000000"/>
                <w:lang w:val="ru-RU" w:eastAsia="ru-RU"/>
              </w:rPr>
            </w:pPr>
          </w:p>
        </w:tc>
      </w:tr>
      <w:tr w:rsidR="00623E9D" w:rsidRPr="00AC1B1A" w14:paraId="5622FFEE" w14:textId="77777777" w:rsidTr="005D0DE3">
        <w:tc>
          <w:tcPr>
            <w:tcW w:w="4693" w:type="dxa"/>
            <w:gridSpan w:val="2"/>
          </w:tcPr>
          <w:p w14:paraId="49827E7E"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Initial Public Offering</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means the closing of Company’s first firm commitment underwritten initial public offering of common stock pursuant to a registration statement filed under the Securities Act.</w:t>
            </w:r>
          </w:p>
        </w:tc>
        <w:tc>
          <w:tcPr>
            <w:tcW w:w="267" w:type="dxa"/>
          </w:tcPr>
          <w:p w14:paraId="2E3B8B5B" w14:textId="77777777" w:rsidR="00623E9D" w:rsidRPr="00F10692" w:rsidRDefault="00623E9D" w:rsidP="006A3139">
            <w:pPr>
              <w:jc w:val="both"/>
              <w:rPr>
                <w:color w:val="000000"/>
                <w:sz w:val="22"/>
                <w:szCs w:val="22"/>
                <w:u w:color="000000"/>
                <w:lang w:eastAsia="ru-RU"/>
              </w:rPr>
            </w:pPr>
          </w:p>
        </w:tc>
        <w:tc>
          <w:tcPr>
            <w:tcW w:w="4958" w:type="dxa"/>
          </w:tcPr>
          <w:p w14:paraId="3D5DE4E5" w14:textId="77777777" w:rsidR="00623E9D" w:rsidRPr="00F10692" w:rsidRDefault="00623E9D" w:rsidP="006A3139">
            <w:pPr>
              <w:jc w:val="both"/>
              <w:rPr>
                <w:b/>
                <w:bCs/>
                <w:iCs/>
                <w:color w:val="000000"/>
                <w:sz w:val="22"/>
                <w:szCs w:val="22"/>
                <w:u w:color="000000"/>
                <w:lang w:val="ru-RU" w:eastAsia="ru-RU"/>
              </w:rPr>
            </w:pPr>
            <w:r w:rsidRPr="00F10692">
              <w:rPr>
                <w:color w:val="000000"/>
                <w:sz w:val="22"/>
                <w:szCs w:val="22"/>
                <w:u w:color="000000"/>
                <w:lang w:val="ru-RU" w:eastAsia="ru-RU"/>
              </w:rPr>
              <w:t>«</w:t>
            </w:r>
            <w:r w:rsidRPr="00F10692">
              <w:rPr>
                <w:b/>
                <w:color w:val="000000"/>
                <w:sz w:val="22"/>
                <w:szCs w:val="22"/>
                <w:u w:color="000000"/>
                <w:lang w:val="ru-RU" w:eastAsia="ru-RU"/>
              </w:rPr>
              <w:t>Первичное публичное предложение</w:t>
            </w:r>
            <w:r w:rsidRPr="00F10692">
              <w:rPr>
                <w:color w:val="000000"/>
                <w:sz w:val="22"/>
                <w:szCs w:val="22"/>
                <w:u w:color="000000"/>
                <w:lang w:val="ru-RU" w:eastAsia="ru-RU"/>
              </w:rPr>
              <w:t xml:space="preserve">» означает закрытие первой сделки первичного публичного предложения </w:t>
            </w:r>
            <w:r>
              <w:rPr>
                <w:color w:val="000000"/>
                <w:sz w:val="22"/>
                <w:szCs w:val="22"/>
                <w:u w:color="000000"/>
                <w:lang w:val="ru-RU" w:eastAsia="ru-RU"/>
              </w:rPr>
              <w:t>обыкновенных акций</w:t>
            </w:r>
            <w:r w:rsidRPr="00F10692">
              <w:rPr>
                <w:color w:val="000000"/>
                <w:sz w:val="22"/>
                <w:szCs w:val="22"/>
                <w:u w:color="000000"/>
                <w:lang w:val="ru-RU" w:eastAsia="ru-RU"/>
              </w:rPr>
              <w:t xml:space="preserve"> Компании с твердым обязательством в соответствии с заявлением о регистрации, поданным согласно Закону о ценных бумагах.</w:t>
            </w:r>
          </w:p>
        </w:tc>
      </w:tr>
      <w:tr w:rsidR="001D7867" w:rsidRPr="00AC1B1A" w14:paraId="1347124B" w14:textId="77777777" w:rsidTr="005D0DE3">
        <w:tc>
          <w:tcPr>
            <w:tcW w:w="601" w:type="dxa"/>
          </w:tcPr>
          <w:p w14:paraId="17C12607" w14:textId="77777777" w:rsidR="001D7867" w:rsidRPr="00F10692" w:rsidRDefault="001D7867" w:rsidP="006A3139">
            <w:pPr>
              <w:jc w:val="both"/>
              <w:rPr>
                <w:color w:val="000000"/>
                <w:sz w:val="22"/>
                <w:szCs w:val="22"/>
                <w:u w:color="000000"/>
                <w:lang w:val="ru-RU" w:eastAsia="ru-RU"/>
              </w:rPr>
            </w:pPr>
          </w:p>
        </w:tc>
        <w:tc>
          <w:tcPr>
            <w:tcW w:w="4092" w:type="dxa"/>
          </w:tcPr>
          <w:p w14:paraId="67DCA8D7" w14:textId="77777777" w:rsidR="001D7867" w:rsidRPr="00F10692" w:rsidRDefault="001D7867" w:rsidP="006A3139">
            <w:pPr>
              <w:jc w:val="both"/>
              <w:rPr>
                <w:b/>
                <w:bCs/>
                <w:color w:val="000000"/>
                <w:sz w:val="22"/>
                <w:szCs w:val="22"/>
                <w:u w:color="000000"/>
                <w:lang w:val="ru-RU" w:eastAsia="ru-RU"/>
              </w:rPr>
            </w:pPr>
          </w:p>
        </w:tc>
        <w:tc>
          <w:tcPr>
            <w:tcW w:w="267" w:type="dxa"/>
          </w:tcPr>
          <w:p w14:paraId="17463931" w14:textId="77777777" w:rsidR="001D7867" w:rsidRPr="00F10692" w:rsidRDefault="001D7867" w:rsidP="006A3139">
            <w:pPr>
              <w:jc w:val="both"/>
              <w:rPr>
                <w:color w:val="000000"/>
                <w:sz w:val="22"/>
                <w:szCs w:val="22"/>
                <w:u w:color="000000"/>
                <w:lang w:val="ru-RU" w:eastAsia="ru-RU"/>
              </w:rPr>
            </w:pPr>
          </w:p>
        </w:tc>
        <w:tc>
          <w:tcPr>
            <w:tcW w:w="4958" w:type="dxa"/>
          </w:tcPr>
          <w:p w14:paraId="7C0CD4A7" w14:textId="77777777" w:rsidR="001D7867" w:rsidRPr="00F10692" w:rsidRDefault="001D7867" w:rsidP="006A3139">
            <w:pPr>
              <w:jc w:val="center"/>
              <w:rPr>
                <w:b/>
                <w:bCs/>
                <w:iCs/>
                <w:color w:val="000000"/>
                <w:sz w:val="22"/>
                <w:szCs w:val="22"/>
                <w:u w:color="000000"/>
                <w:lang w:val="ru-RU" w:eastAsia="ru-RU"/>
              </w:rPr>
            </w:pPr>
          </w:p>
        </w:tc>
      </w:tr>
      <w:tr w:rsidR="00623E9D" w:rsidRPr="00F10692" w14:paraId="717C57ED" w14:textId="77777777" w:rsidTr="005D0DE3">
        <w:tc>
          <w:tcPr>
            <w:tcW w:w="4693" w:type="dxa"/>
            <w:gridSpan w:val="2"/>
          </w:tcPr>
          <w:p w14:paraId="08446BE2"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Intellectual Property</w:t>
            </w:r>
            <w:r w:rsidRPr="00F10692">
              <w:rPr>
                <w:rFonts w:hint="eastAsia"/>
                <w:color w:val="000000"/>
                <w:sz w:val="22"/>
                <w:szCs w:val="22"/>
                <w:u w:color="000000"/>
                <w:lang w:eastAsia="ru-RU"/>
              </w:rPr>
              <w:t>” means:</w:t>
            </w:r>
          </w:p>
        </w:tc>
        <w:tc>
          <w:tcPr>
            <w:tcW w:w="267" w:type="dxa"/>
          </w:tcPr>
          <w:p w14:paraId="43EB81D0" w14:textId="77777777" w:rsidR="00623E9D" w:rsidRPr="00F10692" w:rsidRDefault="00623E9D" w:rsidP="006A3139">
            <w:pPr>
              <w:jc w:val="both"/>
              <w:rPr>
                <w:color w:val="000000"/>
                <w:sz w:val="22"/>
                <w:szCs w:val="22"/>
                <w:u w:color="000000"/>
                <w:lang w:eastAsia="ru-RU"/>
              </w:rPr>
            </w:pPr>
          </w:p>
        </w:tc>
        <w:tc>
          <w:tcPr>
            <w:tcW w:w="4958" w:type="dxa"/>
          </w:tcPr>
          <w:p w14:paraId="3CDFD1B1" w14:textId="77777777" w:rsidR="00623E9D" w:rsidRPr="00F10692" w:rsidRDefault="00623E9D" w:rsidP="006A3139">
            <w:pPr>
              <w:rPr>
                <w:b/>
                <w:bCs/>
                <w:iCs/>
                <w:color w:val="000000"/>
                <w:sz w:val="22"/>
                <w:szCs w:val="22"/>
                <w:u w:color="000000"/>
                <w:lang w:val="ru-RU" w:eastAsia="ru-RU"/>
              </w:rPr>
            </w:pPr>
            <w:r w:rsidRPr="00F10692">
              <w:rPr>
                <w:iCs/>
                <w:color w:val="000000"/>
                <w:sz w:val="22"/>
                <w:szCs w:val="22"/>
                <w:u w:color="000000"/>
                <w:lang w:val="ru-RU" w:eastAsia="ru-RU"/>
              </w:rPr>
              <w:t>«</w:t>
            </w:r>
            <w:r w:rsidRPr="00F10692">
              <w:rPr>
                <w:b/>
                <w:bCs/>
                <w:iCs/>
                <w:color w:val="000000"/>
                <w:sz w:val="22"/>
                <w:szCs w:val="22"/>
                <w:u w:color="000000"/>
                <w:lang w:val="ru-RU" w:eastAsia="ru-RU"/>
              </w:rPr>
              <w:t>Интеллектуальная собственность</w:t>
            </w:r>
            <w:r w:rsidRPr="00F10692">
              <w:rPr>
                <w:iCs/>
                <w:color w:val="000000"/>
                <w:sz w:val="22"/>
                <w:szCs w:val="22"/>
                <w:u w:color="000000"/>
                <w:lang w:val="ru-RU" w:eastAsia="ru-RU"/>
              </w:rPr>
              <w:t>» означает:</w:t>
            </w:r>
          </w:p>
        </w:tc>
      </w:tr>
      <w:tr w:rsidR="001D7867" w:rsidRPr="00F10692" w14:paraId="08B1D203" w14:textId="77777777" w:rsidTr="005D0DE3">
        <w:tc>
          <w:tcPr>
            <w:tcW w:w="601" w:type="dxa"/>
          </w:tcPr>
          <w:p w14:paraId="4A461D20" w14:textId="77777777" w:rsidR="001D7867" w:rsidRPr="00F10692" w:rsidRDefault="001D7867" w:rsidP="006A3139">
            <w:pPr>
              <w:jc w:val="both"/>
              <w:rPr>
                <w:color w:val="000000"/>
                <w:sz w:val="22"/>
                <w:szCs w:val="22"/>
                <w:u w:color="000000"/>
                <w:lang w:eastAsia="ru-RU"/>
              </w:rPr>
            </w:pPr>
          </w:p>
        </w:tc>
        <w:tc>
          <w:tcPr>
            <w:tcW w:w="4092" w:type="dxa"/>
          </w:tcPr>
          <w:p w14:paraId="7ED8428B" w14:textId="77777777" w:rsidR="001D7867" w:rsidRPr="00F10692" w:rsidRDefault="001D7867" w:rsidP="006A3139">
            <w:pPr>
              <w:jc w:val="center"/>
              <w:rPr>
                <w:b/>
                <w:bCs/>
                <w:color w:val="000000"/>
                <w:sz w:val="22"/>
                <w:szCs w:val="22"/>
                <w:u w:color="000000"/>
                <w:lang w:eastAsia="ru-RU"/>
              </w:rPr>
            </w:pPr>
          </w:p>
        </w:tc>
        <w:tc>
          <w:tcPr>
            <w:tcW w:w="267" w:type="dxa"/>
          </w:tcPr>
          <w:p w14:paraId="497DBA3E" w14:textId="77777777" w:rsidR="001D7867" w:rsidRPr="00F10692" w:rsidRDefault="001D7867" w:rsidP="006A3139">
            <w:pPr>
              <w:jc w:val="both"/>
              <w:rPr>
                <w:color w:val="000000"/>
                <w:sz w:val="22"/>
                <w:szCs w:val="22"/>
                <w:u w:color="000000"/>
                <w:lang w:eastAsia="ru-RU"/>
              </w:rPr>
            </w:pPr>
          </w:p>
        </w:tc>
        <w:tc>
          <w:tcPr>
            <w:tcW w:w="4958" w:type="dxa"/>
          </w:tcPr>
          <w:p w14:paraId="775EBE27" w14:textId="77777777" w:rsidR="001D7867" w:rsidRPr="00F10692" w:rsidRDefault="001D7867" w:rsidP="006A3139">
            <w:pPr>
              <w:jc w:val="center"/>
              <w:rPr>
                <w:b/>
                <w:bCs/>
                <w:iCs/>
                <w:color w:val="000000"/>
                <w:sz w:val="22"/>
                <w:szCs w:val="22"/>
                <w:u w:color="000000"/>
                <w:lang w:eastAsia="ru-RU"/>
              </w:rPr>
            </w:pPr>
          </w:p>
        </w:tc>
      </w:tr>
      <w:tr w:rsidR="001D7867" w:rsidRPr="00AC1B1A" w14:paraId="303F2621" w14:textId="77777777" w:rsidTr="005D0DE3">
        <w:tc>
          <w:tcPr>
            <w:tcW w:w="601" w:type="dxa"/>
          </w:tcPr>
          <w:p w14:paraId="28D269AD"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2B2CC83F"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copyrights in published and unpublished works, databases and data collections, mask work rights, software, website content, compilations, collective works, derivative works, and moral rights;</w:t>
            </w:r>
          </w:p>
        </w:tc>
        <w:tc>
          <w:tcPr>
            <w:tcW w:w="267" w:type="dxa"/>
          </w:tcPr>
          <w:p w14:paraId="700AEDC7" w14:textId="77777777" w:rsidR="001D7867" w:rsidRPr="00F10692" w:rsidRDefault="001D7867" w:rsidP="006A3139">
            <w:pPr>
              <w:jc w:val="both"/>
              <w:rPr>
                <w:color w:val="000000"/>
                <w:sz w:val="22"/>
                <w:szCs w:val="22"/>
                <w:u w:color="000000"/>
                <w:lang w:eastAsia="ru-RU"/>
              </w:rPr>
            </w:pPr>
          </w:p>
        </w:tc>
        <w:tc>
          <w:tcPr>
            <w:tcW w:w="4958" w:type="dxa"/>
          </w:tcPr>
          <w:p w14:paraId="6E50E3C6" w14:textId="164206E7"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 xml:space="preserve">авторские права на опубликованные и неопубликованные произведения, базы данных и сборники данных, права на маскировку произведений, программное обеспечение, содержание веб-сайтов, </w:t>
            </w:r>
            <w:r w:rsidR="00412A67">
              <w:rPr>
                <w:iCs/>
                <w:color w:val="000000"/>
                <w:sz w:val="22"/>
                <w:szCs w:val="22"/>
                <w:u w:color="000000"/>
                <w:lang w:val="ru-RU" w:eastAsia="ru-RU"/>
              </w:rPr>
              <w:t>сборники</w:t>
            </w:r>
            <w:r w:rsidRPr="00F10692">
              <w:rPr>
                <w:iCs/>
                <w:color w:val="000000"/>
                <w:sz w:val="22"/>
                <w:szCs w:val="22"/>
                <w:u w:color="000000"/>
                <w:lang w:val="ru-RU" w:eastAsia="ru-RU"/>
              </w:rPr>
              <w:t>, коллективные произведения, производные произведения</w:t>
            </w:r>
            <w:r w:rsidR="00412A67">
              <w:rPr>
                <w:iCs/>
                <w:color w:val="000000"/>
                <w:sz w:val="22"/>
                <w:szCs w:val="22"/>
                <w:u w:color="000000"/>
                <w:lang w:val="ru-RU" w:eastAsia="ru-RU"/>
              </w:rPr>
              <w:t xml:space="preserve"> и</w:t>
            </w:r>
            <w:r w:rsidRPr="00F10692">
              <w:rPr>
                <w:iCs/>
                <w:color w:val="000000"/>
                <w:sz w:val="22"/>
                <w:szCs w:val="22"/>
                <w:u w:color="000000"/>
                <w:lang w:val="ru-RU" w:eastAsia="ru-RU"/>
              </w:rPr>
              <w:t xml:space="preserve"> моральные права;</w:t>
            </w:r>
          </w:p>
        </w:tc>
      </w:tr>
      <w:tr w:rsidR="001D7867" w:rsidRPr="00AC1B1A" w14:paraId="41114B10" w14:textId="77777777" w:rsidTr="005D0DE3">
        <w:tc>
          <w:tcPr>
            <w:tcW w:w="601" w:type="dxa"/>
          </w:tcPr>
          <w:p w14:paraId="01A69BEE" w14:textId="77777777" w:rsidR="001D7867" w:rsidRPr="00F10692" w:rsidRDefault="001D7867" w:rsidP="006A3139">
            <w:pPr>
              <w:jc w:val="both"/>
              <w:rPr>
                <w:color w:val="000000"/>
                <w:sz w:val="22"/>
                <w:szCs w:val="22"/>
                <w:u w:color="000000"/>
                <w:lang w:val="ru-RU" w:eastAsia="ru-RU"/>
              </w:rPr>
            </w:pPr>
          </w:p>
        </w:tc>
        <w:tc>
          <w:tcPr>
            <w:tcW w:w="4092" w:type="dxa"/>
          </w:tcPr>
          <w:p w14:paraId="6FB8A810" w14:textId="77777777" w:rsidR="001D7867" w:rsidRPr="00F10692" w:rsidRDefault="001D7867" w:rsidP="006A3139">
            <w:pPr>
              <w:jc w:val="both"/>
              <w:rPr>
                <w:color w:val="000000"/>
                <w:sz w:val="22"/>
                <w:szCs w:val="22"/>
                <w:u w:color="000000"/>
                <w:lang w:val="ru-RU" w:eastAsia="ru-RU"/>
              </w:rPr>
            </w:pPr>
          </w:p>
        </w:tc>
        <w:tc>
          <w:tcPr>
            <w:tcW w:w="267" w:type="dxa"/>
          </w:tcPr>
          <w:p w14:paraId="1A146D45" w14:textId="77777777" w:rsidR="001D7867" w:rsidRPr="00F10692" w:rsidRDefault="001D7867" w:rsidP="006A3139">
            <w:pPr>
              <w:jc w:val="both"/>
              <w:rPr>
                <w:color w:val="000000"/>
                <w:sz w:val="22"/>
                <w:szCs w:val="22"/>
                <w:u w:color="000000"/>
                <w:lang w:val="ru-RU" w:eastAsia="ru-RU"/>
              </w:rPr>
            </w:pPr>
          </w:p>
        </w:tc>
        <w:tc>
          <w:tcPr>
            <w:tcW w:w="4958" w:type="dxa"/>
          </w:tcPr>
          <w:p w14:paraId="1CB0AE09" w14:textId="77777777" w:rsidR="001D7867" w:rsidRPr="00F10692" w:rsidRDefault="001D7867" w:rsidP="006A3139">
            <w:pPr>
              <w:jc w:val="center"/>
              <w:rPr>
                <w:b/>
                <w:bCs/>
                <w:iCs/>
                <w:color w:val="000000"/>
                <w:sz w:val="22"/>
                <w:szCs w:val="22"/>
                <w:u w:color="000000"/>
                <w:lang w:val="ru-RU" w:eastAsia="ru-RU"/>
              </w:rPr>
            </w:pPr>
          </w:p>
        </w:tc>
      </w:tr>
      <w:tr w:rsidR="001D7867" w:rsidRPr="00AC1B1A" w14:paraId="08841D87" w14:textId="77777777" w:rsidTr="005D0DE3">
        <w:tc>
          <w:tcPr>
            <w:tcW w:w="601" w:type="dxa"/>
          </w:tcPr>
          <w:p w14:paraId="4F797CB4"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02B1E1B5"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patents, utility models, designs, and other industrial property rights;</w:t>
            </w:r>
          </w:p>
        </w:tc>
        <w:tc>
          <w:tcPr>
            <w:tcW w:w="267" w:type="dxa"/>
          </w:tcPr>
          <w:p w14:paraId="7D2C87D6" w14:textId="77777777" w:rsidR="001D7867" w:rsidRPr="00F10692" w:rsidRDefault="001D7867" w:rsidP="006A3139">
            <w:pPr>
              <w:jc w:val="both"/>
              <w:rPr>
                <w:color w:val="000000"/>
                <w:sz w:val="22"/>
                <w:szCs w:val="22"/>
                <w:u w:color="000000"/>
                <w:lang w:eastAsia="ru-RU"/>
              </w:rPr>
            </w:pPr>
          </w:p>
        </w:tc>
        <w:tc>
          <w:tcPr>
            <w:tcW w:w="4958" w:type="dxa"/>
          </w:tcPr>
          <w:p w14:paraId="30640798" w14:textId="13A318C5"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патенты, модели</w:t>
            </w:r>
            <w:r w:rsidR="00412A67">
              <w:rPr>
                <w:iCs/>
                <w:color w:val="000000"/>
                <w:sz w:val="22"/>
                <w:szCs w:val="22"/>
                <w:u w:color="000000"/>
                <w:lang w:val="ru-RU" w:eastAsia="ru-RU"/>
              </w:rPr>
              <w:t xml:space="preserve"> изобретений</w:t>
            </w:r>
            <w:r w:rsidRPr="00F10692">
              <w:rPr>
                <w:iCs/>
                <w:color w:val="000000"/>
                <w:sz w:val="22"/>
                <w:szCs w:val="22"/>
                <w:u w:color="000000"/>
                <w:lang w:val="ru-RU" w:eastAsia="ru-RU"/>
              </w:rPr>
              <w:t>, промышленные образцы и другие права промышленной собственности;</w:t>
            </w:r>
          </w:p>
        </w:tc>
      </w:tr>
      <w:tr w:rsidR="001D7867" w:rsidRPr="00AC1B1A" w14:paraId="33C70F0B" w14:textId="77777777" w:rsidTr="005D0DE3">
        <w:tc>
          <w:tcPr>
            <w:tcW w:w="601" w:type="dxa"/>
          </w:tcPr>
          <w:p w14:paraId="4F6D6636" w14:textId="77777777" w:rsidR="001D7867" w:rsidRPr="00F10692" w:rsidRDefault="001D7867" w:rsidP="006A3139">
            <w:pPr>
              <w:jc w:val="both"/>
              <w:rPr>
                <w:color w:val="000000"/>
                <w:sz w:val="22"/>
                <w:szCs w:val="22"/>
                <w:u w:color="000000"/>
                <w:lang w:val="ru-RU" w:eastAsia="ru-RU"/>
              </w:rPr>
            </w:pPr>
          </w:p>
        </w:tc>
        <w:tc>
          <w:tcPr>
            <w:tcW w:w="4092" w:type="dxa"/>
          </w:tcPr>
          <w:p w14:paraId="32F6F8DD" w14:textId="77777777" w:rsidR="001D7867" w:rsidRPr="00F10692" w:rsidRDefault="001D7867" w:rsidP="006A3139">
            <w:pPr>
              <w:jc w:val="both"/>
              <w:rPr>
                <w:color w:val="000000"/>
                <w:sz w:val="22"/>
                <w:szCs w:val="22"/>
                <w:u w:color="000000"/>
                <w:lang w:val="ru-RU" w:eastAsia="ru-RU"/>
              </w:rPr>
            </w:pPr>
          </w:p>
        </w:tc>
        <w:tc>
          <w:tcPr>
            <w:tcW w:w="267" w:type="dxa"/>
          </w:tcPr>
          <w:p w14:paraId="47B6088E" w14:textId="77777777" w:rsidR="001D7867" w:rsidRPr="00F10692" w:rsidRDefault="001D7867" w:rsidP="006A3139">
            <w:pPr>
              <w:jc w:val="both"/>
              <w:rPr>
                <w:color w:val="000000"/>
                <w:sz w:val="22"/>
                <w:szCs w:val="22"/>
                <w:u w:color="000000"/>
                <w:lang w:val="ru-RU" w:eastAsia="ru-RU"/>
              </w:rPr>
            </w:pPr>
          </w:p>
        </w:tc>
        <w:tc>
          <w:tcPr>
            <w:tcW w:w="4958" w:type="dxa"/>
          </w:tcPr>
          <w:p w14:paraId="2D731A5C" w14:textId="77777777" w:rsidR="001D7867" w:rsidRPr="00F10692" w:rsidRDefault="001D7867" w:rsidP="006A3139">
            <w:pPr>
              <w:jc w:val="both"/>
              <w:rPr>
                <w:iCs/>
                <w:color w:val="000000"/>
                <w:sz w:val="22"/>
                <w:szCs w:val="22"/>
                <w:u w:color="000000"/>
                <w:lang w:val="ru-RU" w:eastAsia="ru-RU"/>
              </w:rPr>
            </w:pPr>
          </w:p>
        </w:tc>
      </w:tr>
      <w:tr w:rsidR="001D7867" w:rsidRPr="00AC1B1A" w14:paraId="5A36FABA" w14:textId="77777777" w:rsidTr="005D0DE3">
        <w:tc>
          <w:tcPr>
            <w:tcW w:w="601" w:type="dxa"/>
          </w:tcPr>
          <w:p w14:paraId="7698E7BE"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(c)</w:t>
            </w:r>
          </w:p>
        </w:tc>
        <w:tc>
          <w:tcPr>
            <w:tcW w:w="4092" w:type="dxa"/>
          </w:tcPr>
          <w:p w14:paraId="62FF608D"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trademarks, service marks, trade dress, and associated goodwill;</w:t>
            </w:r>
          </w:p>
        </w:tc>
        <w:tc>
          <w:tcPr>
            <w:tcW w:w="267" w:type="dxa"/>
          </w:tcPr>
          <w:p w14:paraId="7A27FD3A" w14:textId="77777777" w:rsidR="001D7867" w:rsidRPr="00F10692" w:rsidRDefault="001D7867" w:rsidP="006A3139">
            <w:pPr>
              <w:jc w:val="both"/>
              <w:rPr>
                <w:color w:val="000000"/>
                <w:sz w:val="22"/>
                <w:szCs w:val="22"/>
                <w:u w:color="000000"/>
                <w:lang w:eastAsia="ru-RU"/>
              </w:rPr>
            </w:pPr>
          </w:p>
        </w:tc>
        <w:tc>
          <w:tcPr>
            <w:tcW w:w="4958" w:type="dxa"/>
          </w:tcPr>
          <w:p w14:paraId="6B2A8B82" w14:textId="77777777"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товарные знаки, знаки обслуживания, фирменный стиль и связанная с ними деловая репутация;</w:t>
            </w:r>
          </w:p>
        </w:tc>
      </w:tr>
      <w:tr w:rsidR="001D7867" w:rsidRPr="00AC1B1A" w14:paraId="0F2B57B6" w14:textId="77777777" w:rsidTr="005D0DE3">
        <w:tc>
          <w:tcPr>
            <w:tcW w:w="601" w:type="dxa"/>
          </w:tcPr>
          <w:p w14:paraId="0A3D9F32" w14:textId="77777777" w:rsidR="001D7867" w:rsidRPr="00F10692" w:rsidRDefault="001D7867" w:rsidP="006A3139">
            <w:pPr>
              <w:jc w:val="both"/>
              <w:rPr>
                <w:color w:val="000000"/>
                <w:sz w:val="22"/>
                <w:szCs w:val="22"/>
                <w:u w:color="000000"/>
                <w:lang w:val="ru-RU" w:eastAsia="ru-RU"/>
              </w:rPr>
            </w:pPr>
          </w:p>
        </w:tc>
        <w:tc>
          <w:tcPr>
            <w:tcW w:w="4092" w:type="dxa"/>
          </w:tcPr>
          <w:p w14:paraId="7910EAAC" w14:textId="77777777" w:rsidR="001D7867" w:rsidRPr="00F10692" w:rsidRDefault="001D7867" w:rsidP="006A3139">
            <w:pPr>
              <w:jc w:val="both"/>
              <w:rPr>
                <w:color w:val="000000"/>
                <w:sz w:val="22"/>
                <w:szCs w:val="22"/>
                <w:u w:color="000000"/>
                <w:lang w:val="ru-RU" w:eastAsia="ru-RU"/>
              </w:rPr>
            </w:pPr>
          </w:p>
        </w:tc>
        <w:tc>
          <w:tcPr>
            <w:tcW w:w="267" w:type="dxa"/>
          </w:tcPr>
          <w:p w14:paraId="1907BA74" w14:textId="77777777" w:rsidR="001D7867" w:rsidRPr="00F10692" w:rsidRDefault="001D7867" w:rsidP="006A3139">
            <w:pPr>
              <w:jc w:val="both"/>
              <w:rPr>
                <w:color w:val="000000"/>
                <w:sz w:val="22"/>
                <w:szCs w:val="22"/>
                <w:u w:color="000000"/>
                <w:lang w:val="ru-RU" w:eastAsia="ru-RU"/>
              </w:rPr>
            </w:pPr>
          </w:p>
        </w:tc>
        <w:tc>
          <w:tcPr>
            <w:tcW w:w="4958" w:type="dxa"/>
          </w:tcPr>
          <w:p w14:paraId="5888B241" w14:textId="77777777" w:rsidR="001D7867" w:rsidRPr="00F10692" w:rsidRDefault="001D7867" w:rsidP="006A3139">
            <w:pPr>
              <w:jc w:val="both"/>
              <w:rPr>
                <w:iCs/>
                <w:color w:val="000000"/>
                <w:sz w:val="22"/>
                <w:szCs w:val="22"/>
                <w:u w:color="000000"/>
                <w:lang w:val="ru-RU" w:eastAsia="ru-RU"/>
              </w:rPr>
            </w:pPr>
          </w:p>
        </w:tc>
      </w:tr>
      <w:tr w:rsidR="001D7867" w:rsidRPr="00F10692" w14:paraId="1BF45C9C" w14:textId="77777777" w:rsidTr="005D0DE3">
        <w:tc>
          <w:tcPr>
            <w:tcW w:w="601" w:type="dxa"/>
          </w:tcPr>
          <w:p w14:paraId="0CD08A68"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(d)</w:t>
            </w:r>
          </w:p>
        </w:tc>
        <w:tc>
          <w:tcPr>
            <w:tcW w:w="4092" w:type="dxa"/>
          </w:tcPr>
          <w:p w14:paraId="375A6E7B"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domain names;</w:t>
            </w:r>
          </w:p>
        </w:tc>
        <w:tc>
          <w:tcPr>
            <w:tcW w:w="267" w:type="dxa"/>
          </w:tcPr>
          <w:p w14:paraId="234D2F17" w14:textId="77777777" w:rsidR="001D7867" w:rsidRPr="00F10692" w:rsidRDefault="001D7867" w:rsidP="006A3139">
            <w:pPr>
              <w:jc w:val="both"/>
              <w:rPr>
                <w:color w:val="000000"/>
                <w:sz w:val="22"/>
                <w:szCs w:val="22"/>
                <w:u w:color="000000"/>
                <w:lang w:eastAsia="ru-RU"/>
              </w:rPr>
            </w:pPr>
          </w:p>
        </w:tc>
        <w:tc>
          <w:tcPr>
            <w:tcW w:w="4958" w:type="dxa"/>
          </w:tcPr>
          <w:p w14:paraId="631446FE" w14:textId="44046F97" w:rsidR="001D7867" w:rsidRPr="00F10692" w:rsidRDefault="00441AF1" w:rsidP="006A3139">
            <w:pPr>
              <w:jc w:val="both"/>
              <w:rPr>
                <w:iCs/>
                <w:color w:val="000000"/>
                <w:sz w:val="22"/>
                <w:szCs w:val="22"/>
                <w:u w:color="000000"/>
                <w:lang w:eastAsia="ru-RU"/>
              </w:rPr>
            </w:pPr>
            <w:r>
              <w:rPr>
                <w:iCs/>
                <w:color w:val="000000"/>
                <w:sz w:val="22"/>
                <w:szCs w:val="22"/>
                <w:u w:color="000000"/>
                <w:lang w:val="ru-RU" w:eastAsia="ru-RU"/>
              </w:rPr>
              <w:t>д</w:t>
            </w:r>
            <w:r w:rsidR="001D7867" w:rsidRPr="00F10692">
              <w:rPr>
                <w:iCs/>
                <w:color w:val="000000"/>
                <w:sz w:val="22"/>
                <w:szCs w:val="22"/>
                <w:u w:color="000000"/>
                <w:lang w:val="ru-RU" w:eastAsia="ru-RU"/>
              </w:rPr>
              <w:t>оменные имена</w:t>
            </w:r>
            <w:r w:rsidR="001D7867" w:rsidRPr="00F10692">
              <w:rPr>
                <w:iCs/>
                <w:color w:val="000000"/>
                <w:sz w:val="22"/>
                <w:szCs w:val="22"/>
                <w:u w:color="000000"/>
                <w:lang w:eastAsia="ru-RU"/>
              </w:rPr>
              <w:t>;</w:t>
            </w:r>
          </w:p>
        </w:tc>
      </w:tr>
      <w:tr w:rsidR="001D7867" w:rsidRPr="00F10692" w14:paraId="67F4823D" w14:textId="77777777" w:rsidTr="005D0DE3">
        <w:tc>
          <w:tcPr>
            <w:tcW w:w="601" w:type="dxa"/>
          </w:tcPr>
          <w:p w14:paraId="08919A73" w14:textId="77777777" w:rsidR="001D7867" w:rsidRPr="00F10692" w:rsidRDefault="001D7867" w:rsidP="006A3139">
            <w:pPr>
              <w:jc w:val="both"/>
              <w:rPr>
                <w:color w:val="000000"/>
                <w:sz w:val="22"/>
                <w:szCs w:val="22"/>
                <w:u w:color="000000"/>
                <w:lang w:eastAsia="ru-RU"/>
              </w:rPr>
            </w:pPr>
          </w:p>
        </w:tc>
        <w:tc>
          <w:tcPr>
            <w:tcW w:w="4092" w:type="dxa"/>
          </w:tcPr>
          <w:p w14:paraId="54DEF615" w14:textId="77777777" w:rsidR="001D7867" w:rsidRPr="00F10692" w:rsidRDefault="001D7867" w:rsidP="006A3139">
            <w:pPr>
              <w:jc w:val="both"/>
              <w:rPr>
                <w:color w:val="000000"/>
                <w:sz w:val="22"/>
                <w:szCs w:val="22"/>
                <w:u w:color="000000"/>
                <w:lang w:eastAsia="ru-RU"/>
              </w:rPr>
            </w:pPr>
          </w:p>
        </w:tc>
        <w:tc>
          <w:tcPr>
            <w:tcW w:w="267" w:type="dxa"/>
          </w:tcPr>
          <w:p w14:paraId="08936856" w14:textId="77777777" w:rsidR="001D7867" w:rsidRPr="00F10692" w:rsidRDefault="001D7867" w:rsidP="006A3139">
            <w:pPr>
              <w:jc w:val="both"/>
              <w:rPr>
                <w:color w:val="000000"/>
                <w:sz w:val="22"/>
                <w:szCs w:val="22"/>
                <w:u w:color="000000"/>
                <w:lang w:eastAsia="ru-RU"/>
              </w:rPr>
            </w:pPr>
          </w:p>
        </w:tc>
        <w:tc>
          <w:tcPr>
            <w:tcW w:w="4958" w:type="dxa"/>
          </w:tcPr>
          <w:p w14:paraId="1A166384" w14:textId="77777777" w:rsidR="001D7867" w:rsidRPr="00F10692" w:rsidRDefault="001D7867" w:rsidP="006A3139">
            <w:pPr>
              <w:jc w:val="both"/>
              <w:rPr>
                <w:iCs/>
                <w:color w:val="000000"/>
                <w:sz w:val="22"/>
                <w:szCs w:val="22"/>
                <w:u w:color="000000"/>
                <w:lang w:eastAsia="ru-RU"/>
              </w:rPr>
            </w:pPr>
          </w:p>
        </w:tc>
      </w:tr>
      <w:tr w:rsidR="001D7867" w:rsidRPr="00AC1B1A" w14:paraId="7FBFD219" w14:textId="77777777" w:rsidTr="005D0DE3">
        <w:tc>
          <w:tcPr>
            <w:tcW w:w="601" w:type="dxa"/>
          </w:tcPr>
          <w:p w14:paraId="2A353C59"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lastRenderedPageBreak/>
              <w:t>(e)</w:t>
            </w:r>
          </w:p>
        </w:tc>
        <w:tc>
          <w:tcPr>
            <w:tcW w:w="4092" w:type="dxa"/>
          </w:tcPr>
          <w:p w14:paraId="5758E22B"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trade secrets, proprietary rights and processes, and know-how;</w:t>
            </w:r>
          </w:p>
        </w:tc>
        <w:tc>
          <w:tcPr>
            <w:tcW w:w="267" w:type="dxa"/>
          </w:tcPr>
          <w:p w14:paraId="07E98289" w14:textId="77777777" w:rsidR="001D7867" w:rsidRPr="00F10692" w:rsidRDefault="001D7867" w:rsidP="006A3139">
            <w:pPr>
              <w:jc w:val="both"/>
              <w:rPr>
                <w:color w:val="000000"/>
                <w:sz w:val="22"/>
                <w:szCs w:val="22"/>
                <w:u w:color="000000"/>
                <w:lang w:eastAsia="ru-RU"/>
              </w:rPr>
            </w:pPr>
          </w:p>
        </w:tc>
        <w:tc>
          <w:tcPr>
            <w:tcW w:w="4958" w:type="dxa"/>
          </w:tcPr>
          <w:p w14:paraId="24417F5D" w14:textId="77777777"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коммерческие тайны, права собственности и процессы, а также ноу-хау;</w:t>
            </w:r>
          </w:p>
        </w:tc>
      </w:tr>
      <w:tr w:rsidR="001D7867" w:rsidRPr="00AC1B1A" w14:paraId="596D8124" w14:textId="77777777" w:rsidTr="005D0DE3">
        <w:tc>
          <w:tcPr>
            <w:tcW w:w="601" w:type="dxa"/>
          </w:tcPr>
          <w:p w14:paraId="7CEBF593" w14:textId="77777777" w:rsidR="001D7867" w:rsidRPr="00F10692" w:rsidRDefault="001D7867" w:rsidP="006A3139">
            <w:pPr>
              <w:jc w:val="both"/>
              <w:rPr>
                <w:color w:val="000000"/>
                <w:sz w:val="22"/>
                <w:szCs w:val="22"/>
                <w:u w:color="000000"/>
                <w:lang w:val="ru-RU" w:eastAsia="ru-RU"/>
              </w:rPr>
            </w:pPr>
          </w:p>
        </w:tc>
        <w:tc>
          <w:tcPr>
            <w:tcW w:w="4092" w:type="dxa"/>
          </w:tcPr>
          <w:p w14:paraId="03390935" w14:textId="77777777" w:rsidR="001D7867" w:rsidRPr="00F10692" w:rsidRDefault="001D7867" w:rsidP="006A3139">
            <w:pPr>
              <w:jc w:val="both"/>
              <w:rPr>
                <w:color w:val="000000"/>
                <w:sz w:val="22"/>
                <w:szCs w:val="22"/>
                <w:u w:color="000000"/>
                <w:lang w:val="ru-RU" w:eastAsia="ru-RU"/>
              </w:rPr>
            </w:pPr>
          </w:p>
        </w:tc>
        <w:tc>
          <w:tcPr>
            <w:tcW w:w="267" w:type="dxa"/>
          </w:tcPr>
          <w:p w14:paraId="3E22F305" w14:textId="77777777" w:rsidR="001D7867" w:rsidRPr="00F10692" w:rsidRDefault="001D7867" w:rsidP="006A3139">
            <w:pPr>
              <w:jc w:val="both"/>
              <w:rPr>
                <w:color w:val="000000"/>
                <w:sz w:val="22"/>
                <w:szCs w:val="22"/>
                <w:u w:color="000000"/>
                <w:lang w:val="ru-RU" w:eastAsia="ru-RU"/>
              </w:rPr>
            </w:pPr>
          </w:p>
        </w:tc>
        <w:tc>
          <w:tcPr>
            <w:tcW w:w="4958" w:type="dxa"/>
          </w:tcPr>
          <w:p w14:paraId="5DD1EC92" w14:textId="77777777" w:rsidR="001D7867" w:rsidRPr="00F10692" w:rsidRDefault="001D7867" w:rsidP="006A3139">
            <w:pPr>
              <w:jc w:val="both"/>
              <w:rPr>
                <w:iCs/>
                <w:color w:val="000000"/>
                <w:sz w:val="22"/>
                <w:szCs w:val="22"/>
                <w:u w:color="000000"/>
                <w:lang w:val="ru-RU" w:eastAsia="ru-RU"/>
              </w:rPr>
            </w:pPr>
          </w:p>
        </w:tc>
      </w:tr>
      <w:tr w:rsidR="001D7867" w:rsidRPr="00AC1B1A" w14:paraId="37AAED5C" w14:textId="77777777" w:rsidTr="005D0DE3">
        <w:tc>
          <w:tcPr>
            <w:tcW w:w="601" w:type="dxa"/>
          </w:tcPr>
          <w:p w14:paraId="590035B1"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(f)</w:t>
            </w:r>
          </w:p>
        </w:tc>
        <w:tc>
          <w:tcPr>
            <w:tcW w:w="4092" w:type="dxa"/>
          </w:tcPr>
          <w:p w14:paraId="7818AB8D"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all other intellectual and industrial property rights; and</w:t>
            </w:r>
          </w:p>
        </w:tc>
        <w:tc>
          <w:tcPr>
            <w:tcW w:w="267" w:type="dxa"/>
          </w:tcPr>
          <w:p w14:paraId="657A41C6" w14:textId="77777777" w:rsidR="001D7867" w:rsidRPr="00F10692" w:rsidRDefault="001D7867" w:rsidP="006A3139">
            <w:pPr>
              <w:jc w:val="both"/>
              <w:rPr>
                <w:color w:val="000000"/>
                <w:sz w:val="22"/>
                <w:szCs w:val="22"/>
                <w:u w:color="000000"/>
                <w:lang w:eastAsia="ru-RU"/>
              </w:rPr>
            </w:pPr>
          </w:p>
        </w:tc>
        <w:tc>
          <w:tcPr>
            <w:tcW w:w="4958" w:type="dxa"/>
          </w:tcPr>
          <w:p w14:paraId="1E3A2505" w14:textId="77777777"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все другие права интеллектуальной и промышленной собственности; и</w:t>
            </w:r>
          </w:p>
        </w:tc>
      </w:tr>
      <w:tr w:rsidR="001D7867" w:rsidRPr="00AC1B1A" w14:paraId="5488021E" w14:textId="77777777" w:rsidTr="005D0DE3">
        <w:tc>
          <w:tcPr>
            <w:tcW w:w="601" w:type="dxa"/>
          </w:tcPr>
          <w:p w14:paraId="3360B345" w14:textId="77777777" w:rsidR="001D7867" w:rsidRPr="00F10692" w:rsidRDefault="001D7867" w:rsidP="006A3139">
            <w:pPr>
              <w:jc w:val="both"/>
              <w:rPr>
                <w:color w:val="000000"/>
                <w:sz w:val="22"/>
                <w:szCs w:val="22"/>
                <w:u w:color="000000"/>
                <w:lang w:val="ru-RU" w:eastAsia="ru-RU"/>
              </w:rPr>
            </w:pPr>
          </w:p>
        </w:tc>
        <w:tc>
          <w:tcPr>
            <w:tcW w:w="4092" w:type="dxa"/>
          </w:tcPr>
          <w:p w14:paraId="1FCA3788" w14:textId="77777777" w:rsidR="001D7867" w:rsidRPr="00F10692" w:rsidRDefault="001D7867" w:rsidP="006A3139">
            <w:pPr>
              <w:jc w:val="both"/>
              <w:rPr>
                <w:color w:val="000000"/>
                <w:sz w:val="22"/>
                <w:szCs w:val="22"/>
                <w:u w:color="000000"/>
                <w:lang w:val="ru-RU" w:eastAsia="ru-RU"/>
              </w:rPr>
            </w:pPr>
          </w:p>
        </w:tc>
        <w:tc>
          <w:tcPr>
            <w:tcW w:w="267" w:type="dxa"/>
          </w:tcPr>
          <w:p w14:paraId="2BC1319A" w14:textId="77777777" w:rsidR="001D7867" w:rsidRPr="00F10692" w:rsidRDefault="001D7867" w:rsidP="006A3139">
            <w:pPr>
              <w:jc w:val="both"/>
              <w:rPr>
                <w:color w:val="000000"/>
                <w:sz w:val="22"/>
                <w:szCs w:val="22"/>
                <w:u w:color="000000"/>
                <w:lang w:val="ru-RU" w:eastAsia="ru-RU"/>
              </w:rPr>
            </w:pPr>
          </w:p>
        </w:tc>
        <w:tc>
          <w:tcPr>
            <w:tcW w:w="4958" w:type="dxa"/>
          </w:tcPr>
          <w:p w14:paraId="2D98A894" w14:textId="77777777" w:rsidR="001D7867" w:rsidRPr="00F10692" w:rsidRDefault="001D7867" w:rsidP="006A3139">
            <w:pPr>
              <w:jc w:val="center"/>
              <w:rPr>
                <w:b/>
                <w:bCs/>
                <w:iCs/>
                <w:color w:val="000000"/>
                <w:sz w:val="22"/>
                <w:szCs w:val="22"/>
                <w:u w:color="000000"/>
                <w:lang w:val="ru-RU" w:eastAsia="ru-RU"/>
              </w:rPr>
            </w:pPr>
          </w:p>
        </w:tc>
      </w:tr>
      <w:tr w:rsidR="001D7867" w:rsidRPr="00AC1B1A" w14:paraId="1AF2FC8F" w14:textId="77777777" w:rsidTr="005D0DE3">
        <w:tc>
          <w:tcPr>
            <w:tcW w:w="601" w:type="dxa"/>
          </w:tcPr>
          <w:p w14:paraId="00C61643"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(g)</w:t>
            </w:r>
          </w:p>
        </w:tc>
        <w:tc>
          <w:tcPr>
            <w:tcW w:w="4092" w:type="dxa"/>
          </w:tcPr>
          <w:p w14:paraId="4A50C841"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as applicable, all registrations, initial applications, renewals, extensions, continuations in whole and in part, reexaminations, divisions, and reissues of the rights enumerated in the preceding subsections (a)-(f).</w:t>
            </w:r>
          </w:p>
        </w:tc>
        <w:tc>
          <w:tcPr>
            <w:tcW w:w="267" w:type="dxa"/>
          </w:tcPr>
          <w:p w14:paraId="181F3D22" w14:textId="77777777" w:rsidR="001D7867" w:rsidRPr="00F10692" w:rsidRDefault="001D7867" w:rsidP="006A3139">
            <w:pPr>
              <w:jc w:val="both"/>
              <w:rPr>
                <w:color w:val="000000"/>
                <w:sz w:val="22"/>
                <w:szCs w:val="22"/>
                <w:u w:color="000000"/>
                <w:lang w:eastAsia="ru-RU"/>
              </w:rPr>
            </w:pPr>
          </w:p>
        </w:tc>
        <w:tc>
          <w:tcPr>
            <w:tcW w:w="4958" w:type="dxa"/>
          </w:tcPr>
          <w:p w14:paraId="0179064A" w14:textId="7939CEBE"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в соответствующих случаях, все регистрации, первоначальные заявки, продления, продолжения в целом и частично, повторные рассмотрения, разделения и переиздания прав, перечисленных в предыдущих подразделах (</w:t>
            </w:r>
            <w:r w:rsidRPr="00F10692">
              <w:rPr>
                <w:iCs/>
                <w:color w:val="000000"/>
                <w:sz w:val="22"/>
                <w:szCs w:val="22"/>
                <w:u w:color="000000"/>
                <w:lang w:eastAsia="ru-RU"/>
              </w:rPr>
              <w:t>a</w:t>
            </w:r>
            <w:r w:rsidRPr="00F10692">
              <w:rPr>
                <w:iCs/>
                <w:color w:val="000000"/>
                <w:sz w:val="22"/>
                <w:szCs w:val="22"/>
                <w:u w:color="000000"/>
                <w:lang w:val="ru-RU" w:eastAsia="ru-RU"/>
              </w:rPr>
              <w:t>)-(</w:t>
            </w:r>
            <w:r w:rsidRPr="00F10692">
              <w:rPr>
                <w:iCs/>
                <w:color w:val="000000"/>
                <w:sz w:val="22"/>
                <w:szCs w:val="22"/>
                <w:u w:color="000000"/>
                <w:lang w:eastAsia="ru-RU"/>
              </w:rPr>
              <w:t>f</w:t>
            </w:r>
            <w:r w:rsidRPr="00F10692">
              <w:rPr>
                <w:iCs/>
                <w:color w:val="000000"/>
                <w:sz w:val="22"/>
                <w:szCs w:val="22"/>
                <w:u w:color="000000"/>
                <w:lang w:val="ru-RU" w:eastAsia="ru-RU"/>
              </w:rPr>
              <w:t>).</w:t>
            </w:r>
          </w:p>
        </w:tc>
      </w:tr>
      <w:tr w:rsidR="001D7867" w:rsidRPr="00AC1B1A" w14:paraId="1F41CAE6" w14:textId="77777777" w:rsidTr="005D0DE3">
        <w:tc>
          <w:tcPr>
            <w:tcW w:w="601" w:type="dxa"/>
          </w:tcPr>
          <w:p w14:paraId="76CFABDA" w14:textId="77777777" w:rsidR="001D7867" w:rsidRPr="00F10692" w:rsidRDefault="001D7867" w:rsidP="006A3139">
            <w:pPr>
              <w:jc w:val="both"/>
              <w:rPr>
                <w:color w:val="000000"/>
                <w:sz w:val="22"/>
                <w:szCs w:val="22"/>
                <w:u w:color="000000"/>
                <w:lang w:val="ru-RU" w:eastAsia="ru-RU"/>
              </w:rPr>
            </w:pPr>
          </w:p>
        </w:tc>
        <w:tc>
          <w:tcPr>
            <w:tcW w:w="4092" w:type="dxa"/>
          </w:tcPr>
          <w:p w14:paraId="1800AE7D" w14:textId="77777777" w:rsidR="001D7867" w:rsidRPr="00F10692" w:rsidRDefault="001D7867" w:rsidP="006A3139">
            <w:pPr>
              <w:jc w:val="center"/>
              <w:rPr>
                <w:b/>
                <w:bCs/>
                <w:color w:val="000000"/>
                <w:sz w:val="22"/>
                <w:szCs w:val="22"/>
                <w:u w:color="000000"/>
                <w:lang w:val="ru-RU" w:eastAsia="ru-RU"/>
              </w:rPr>
            </w:pPr>
          </w:p>
        </w:tc>
        <w:tc>
          <w:tcPr>
            <w:tcW w:w="267" w:type="dxa"/>
          </w:tcPr>
          <w:p w14:paraId="6D32BD03" w14:textId="77777777" w:rsidR="001D7867" w:rsidRPr="00F10692" w:rsidRDefault="001D7867" w:rsidP="006A3139">
            <w:pPr>
              <w:jc w:val="both"/>
              <w:rPr>
                <w:color w:val="000000"/>
                <w:sz w:val="22"/>
                <w:szCs w:val="22"/>
                <w:u w:color="000000"/>
                <w:lang w:val="ru-RU" w:eastAsia="ru-RU"/>
              </w:rPr>
            </w:pPr>
          </w:p>
        </w:tc>
        <w:tc>
          <w:tcPr>
            <w:tcW w:w="4958" w:type="dxa"/>
          </w:tcPr>
          <w:p w14:paraId="4E8A007E" w14:textId="77777777" w:rsidR="001D7867" w:rsidRPr="00F10692" w:rsidRDefault="001D7867" w:rsidP="006A3139">
            <w:pPr>
              <w:jc w:val="center"/>
              <w:rPr>
                <w:b/>
                <w:bCs/>
                <w:iCs/>
                <w:color w:val="000000"/>
                <w:sz w:val="22"/>
                <w:szCs w:val="22"/>
                <w:u w:color="000000"/>
                <w:lang w:val="ru-RU" w:eastAsia="ru-RU"/>
              </w:rPr>
            </w:pPr>
          </w:p>
        </w:tc>
      </w:tr>
      <w:tr w:rsidR="00623E9D" w:rsidRPr="00AC1B1A" w14:paraId="26314258" w14:textId="77777777" w:rsidTr="005D0DE3">
        <w:tc>
          <w:tcPr>
            <w:tcW w:w="4693" w:type="dxa"/>
            <w:gridSpan w:val="2"/>
          </w:tcPr>
          <w:p w14:paraId="533325D6" w14:textId="77777777" w:rsidR="00623E9D" w:rsidRPr="00F10692" w:rsidRDefault="00623E9D" w:rsidP="006A3139">
            <w:pPr>
              <w:jc w:val="both"/>
              <w:rPr>
                <w:b/>
                <w:bCs/>
                <w:color w:val="000000"/>
                <w:sz w:val="22"/>
                <w:szCs w:val="22"/>
                <w:u w:color="000000"/>
                <w:lang w:eastAsia="ru-RU"/>
              </w:rPr>
            </w:pPr>
            <w:r w:rsidRPr="00F10692">
              <w:rPr>
                <w:color w:val="000000"/>
                <w:sz w:val="22"/>
                <w:szCs w:val="22"/>
                <w:u w:color="000000"/>
                <w:lang w:eastAsia="ru-RU"/>
              </w:rPr>
              <w:t>“</w:t>
            </w:r>
            <w:r w:rsidRPr="00F10692">
              <w:rPr>
                <w:rFonts w:hint="eastAsia"/>
                <w:b/>
                <w:bCs/>
                <w:color w:val="000000"/>
                <w:sz w:val="22"/>
                <w:szCs w:val="22"/>
                <w:u w:color="000000"/>
                <w:lang w:eastAsia="ru-RU"/>
              </w:rPr>
              <w:t>Liquidity Capitalization</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is calculated as of immediately prior to the Liquidity Event and (without double-counting, in each case calculated on an as-converted-to-common-stock basis) includes:</w:t>
            </w:r>
          </w:p>
        </w:tc>
        <w:tc>
          <w:tcPr>
            <w:tcW w:w="267" w:type="dxa"/>
          </w:tcPr>
          <w:p w14:paraId="6C3F7707" w14:textId="77777777" w:rsidR="00623E9D" w:rsidRPr="00F10692" w:rsidRDefault="00623E9D" w:rsidP="006A3139">
            <w:pPr>
              <w:jc w:val="both"/>
              <w:rPr>
                <w:color w:val="000000"/>
                <w:sz w:val="22"/>
                <w:szCs w:val="22"/>
                <w:u w:color="000000"/>
                <w:lang w:eastAsia="ru-RU"/>
              </w:rPr>
            </w:pPr>
          </w:p>
        </w:tc>
        <w:tc>
          <w:tcPr>
            <w:tcW w:w="4958" w:type="dxa"/>
          </w:tcPr>
          <w:p w14:paraId="59C64426" w14:textId="77777777" w:rsidR="00623E9D" w:rsidRPr="00F10692" w:rsidRDefault="00623E9D" w:rsidP="006A3139">
            <w:pPr>
              <w:jc w:val="both"/>
              <w:rPr>
                <w:color w:val="000000"/>
                <w:sz w:val="22"/>
                <w:szCs w:val="22"/>
                <w:u w:color="000000"/>
                <w:lang w:val="ru-RU" w:eastAsia="ru-RU"/>
              </w:rPr>
            </w:pPr>
            <w:r w:rsidRPr="00F10692">
              <w:rPr>
                <w:color w:val="000000"/>
                <w:sz w:val="22"/>
                <w:szCs w:val="22"/>
                <w:u w:color="000000"/>
                <w:lang w:val="ru-RU" w:eastAsia="ru-RU"/>
              </w:rPr>
              <w:t>«</w:t>
            </w:r>
            <w:r w:rsidRPr="00F10692">
              <w:rPr>
                <w:b/>
                <w:color w:val="000000"/>
                <w:sz w:val="22"/>
                <w:szCs w:val="22"/>
                <w:u w:color="000000"/>
                <w:lang w:val="ru-RU" w:eastAsia="ru-RU"/>
              </w:rPr>
              <w:t>Капитализация ликвидности</w:t>
            </w:r>
            <w:r w:rsidRPr="00F10692">
              <w:rPr>
                <w:color w:val="000000"/>
                <w:sz w:val="22"/>
                <w:szCs w:val="22"/>
                <w:u w:color="000000"/>
                <w:lang w:val="ru-RU" w:eastAsia="ru-RU"/>
              </w:rPr>
              <w:t xml:space="preserve">» рассчитывается непосредственно перед Событием ликвидности и (во избежание двойного счета, в каждом случае с учетом условной конвертации в </w:t>
            </w:r>
            <w:r>
              <w:rPr>
                <w:color w:val="000000"/>
                <w:sz w:val="22"/>
                <w:szCs w:val="22"/>
                <w:u w:color="000000"/>
                <w:lang w:val="ru-RU" w:eastAsia="ru-RU"/>
              </w:rPr>
              <w:t>обыкновенные акции</w:t>
            </w:r>
            <w:r w:rsidRPr="00F10692">
              <w:rPr>
                <w:color w:val="000000"/>
                <w:sz w:val="22"/>
                <w:szCs w:val="22"/>
                <w:u w:color="000000"/>
                <w:lang w:val="ru-RU" w:eastAsia="ru-RU"/>
              </w:rPr>
              <w:t>) включает:</w:t>
            </w:r>
          </w:p>
        </w:tc>
      </w:tr>
      <w:tr w:rsidR="001D7867" w:rsidRPr="00AC1B1A" w14:paraId="39387564" w14:textId="77777777" w:rsidTr="005D0DE3">
        <w:tc>
          <w:tcPr>
            <w:tcW w:w="601" w:type="dxa"/>
          </w:tcPr>
          <w:p w14:paraId="4ACAE9F5" w14:textId="77777777" w:rsidR="001D7867" w:rsidRPr="00F10692" w:rsidRDefault="001D7867" w:rsidP="006A3139">
            <w:pPr>
              <w:jc w:val="both"/>
              <w:rPr>
                <w:color w:val="000000"/>
                <w:sz w:val="22"/>
                <w:szCs w:val="22"/>
                <w:u w:color="000000"/>
                <w:lang w:val="ru-RU" w:eastAsia="ru-RU"/>
              </w:rPr>
            </w:pPr>
          </w:p>
        </w:tc>
        <w:tc>
          <w:tcPr>
            <w:tcW w:w="4092" w:type="dxa"/>
          </w:tcPr>
          <w:p w14:paraId="657E3A7D" w14:textId="77777777" w:rsidR="001D7867" w:rsidRPr="00F10692" w:rsidRDefault="001D7867" w:rsidP="006A3139">
            <w:pPr>
              <w:jc w:val="center"/>
              <w:rPr>
                <w:b/>
                <w:bCs/>
                <w:color w:val="000000"/>
                <w:sz w:val="22"/>
                <w:szCs w:val="22"/>
                <w:u w:color="000000"/>
                <w:lang w:val="ru-RU" w:eastAsia="ru-RU"/>
              </w:rPr>
            </w:pPr>
          </w:p>
        </w:tc>
        <w:tc>
          <w:tcPr>
            <w:tcW w:w="267" w:type="dxa"/>
          </w:tcPr>
          <w:p w14:paraId="3696A920" w14:textId="77777777" w:rsidR="001D7867" w:rsidRPr="00F10692" w:rsidRDefault="001D7867" w:rsidP="006A3139">
            <w:pPr>
              <w:jc w:val="both"/>
              <w:rPr>
                <w:color w:val="000000"/>
                <w:sz w:val="22"/>
                <w:szCs w:val="22"/>
                <w:u w:color="000000"/>
                <w:lang w:val="ru-RU" w:eastAsia="ru-RU"/>
              </w:rPr>
            </w:pPr>
          </w:p>
        </w:tc>
        <w:tc>
          <w:tcPr>
            <w:tcW w:w="4958" w:type="dxa"/>
          </w:tcPr>
          <w:p w14:paraId="4CE2F0B0" w14:textId="77777777" w:rsidR="001D7867" w:rsidRPr="00F10692" w:rsidRDefault="001D7867" w:rsidP="006A3139">
            <w:pPr>
              <w:jc w:val="center"/>
              <w:rPr>
                <w:b/>
                <w:bCs/>
                <w:iCs/>
                <w:color w:val="000000"/>
                <w:sz w:val="22"/>
                <w:szCs w:val="22"/>
                <w:u w:color="000000"/>
                <w:lang w:val="ru-RU" w:eastAsia="ru-RU"/>
              </w:rPr>
            </w:pPr>
          </w:p>
        </w:tc>
      </w:tr>
      <w:tr w:rsidR="001D7867" w:rsidRPr="00AC1B1A" w14:paraId="0673689C" w14:textId="77777777" w:rsidTr="005D0DE3">
        <w:tc>
          <w:tcPr>
            <w:tcW w:w="601" w:type="dxa"/>
          </w:tcPr>
          <w:p w14:paraId="45FC54EB"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7C52A22B"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all issued and outstanding shares of Capital Stock;</w:t>
            </w:r>
          </w:p>
        </w:tc>
        <w:tc>
          <w:tcPr>
            <w:tcW w:w="267" w:type="dxa"/>
          </w:tcPr>
          <w:p w14:paraId="092453EB" w14:textId="77777777" w:rsidR="001D7867" w:rsidRPr="00F10692" w:rsidRDefault="001D7867" w:rsidP="006A3139">
            <w:pPr>
              <w:jc w:val="both"/>
              <w:rPr>
                <w:color w:val="000000"/>
                <w:sz w:val="22"/>
                <w:szCs w:val="22"/>
                <w:u w:color="000000"/>
                <w:lang w:eastAsia="ru-RU"/>
              </w:rPr>
            </w:pPr>
          </w:p>
        </w:tc>
        <w:tc>
          <w:tcPr>
            <w:tcW w:w="4958" w:type="dxa"/>
          </w:tcPr>
          <w:p w14:paraId="51B4216E" w14:textId="77777777"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все выпущенные и непогашенные акции Основного капитала;</w:t>
            </w:r>
          </w:p>
        </w:tc>
      </w:tr>
      <w:tr w:rsidR="001D7867" w:rsidRPr="00AC1B1A" w14:paraId="27823691" w14:textId="77777777" w:rsidTr="005D0DE3">
        <w:tc>
          <w:tcPr>
            <w:tcW w:w="601" w:type="dxa"/>
          </w:tcPr>
          <w:p w14:paraId="1480CE83" w14:textId="77777777" w:rsidR="001D7867" w:rsidRPr="00F10692" w:rsidRDefault="001D7867" w:rsidP="006A3139">
            <w:pPr>
              <w:jc w:val="both"/>
              <w:rPr>
                <w:color w:val="000000"/>
                <w:sz w:val="22"/>
                <w:szCs w:val="22"/>
                <w:u w:color="000000"/>
                <w:lang w:val="ru-RU" w:eastAsia="ru-RU"/>
              </w:rPr>
            </w:pPr>
          </w:p>
        </w:tc>
        <w:tc>
          <w:tcPr>
            <w:tcW w:w="4092" w:type="dxa"/>
          </w:tcPr>
          <w:p w14:paraId="2C7F4704" w14:textId="77777777" w:rsidR="001D7867" w:rsidRPr="00F10692" w:rsidRDefault="001D7867" w:rsidP="006A3139">
            <w:pPr>
              <w:jc w:val="both"/>
              <w:rPr>
                <w:color w:val="000000"/>
                <w:sz w:val="22"/>
                <w:szCs w:val="22"/>
                <w:u w:color="000000"/>
                <w:lang w:val="ru-RU" w:eastAsia="ru-RU"/>
              </w:rPr>
            </w:pPr>
          </w:p>
        </w:tc>
        <w:tc>
          <w:tcPr>
            <w:tcW w:w="267" w:type="dxa"/>
          </w:tcPr>
          <w:p w14:paraId="29D42C9C" w14:textId="77777777" w:rsidR="001D7867" w:rsidRPr="00F10692" w:rsidRDefault="001D7867" w:rsidP="006A3139">
            <w:pPr>
              <w:jc w:val="both"/>
              <w:rPr>
                <w:color w:val="000000"/>
                <w:sz w:val="22"/>
                <w:szCs w:val="22"/>
                <w:u w:color="000000"/>
                <w:lang w:val="ru-RU" w:eastAsia="ru-RU"/>
              </w:rPr>
            </w:pPr>
          </w:p>
        </w:tc>
        <w:tc>
          <w:tcPr>
            <w:tcW w:w="4958" w:type="dxa"/>
          </w:tcPr>
          <w:p w14:paraId="4BC03370" w14:textId="77777777" w:rsidR="001D7867" w:rsidRPr="00F10692" w:rsidRDefault="001D7867" w:rsidP="006A3139">
            <w:pPr>
              <w:jc w:val="both"/>
              <w:rPr>
                <w:b/>
                <w:bCs/>
                <w:iCs/>
                <w:color w:val="000000"/>
                <w:sz w:val="22"/>
                <w:szCs w:val="22"/>
                <w:u w:color="000000"/>
                <w:lang w:val="ru-RU" w:eastAsia="ru-RU"/>
              </w:rPr>
            </w:pPr>
          </w:p>
        </w:tc>
      </w:tr>
      <w:tr w:rsidR="001D7867" w:rsidRPr="00AC1B1A" w14:paraId="3D9F04B5" w14:textId="77777777" w:rsidTr="005D0DE3">
        <w:tc>
          <w:tcPr>
            <w:tcW w:w="601" w:type="dxa"/>
          </w:tcPr>
          <w:p w14:paraId="49741B36"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0644CBD9"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all issued and outstanding Options;</w:t>
            </w:r>
          </w:p>
        </w:tc>
        <w:tc>
          <w:tcPr>
            <w:tcW w:w="267" w:type="dxa"/>
          </w:tcPr>
          <w:p w14:paraId="184D0685" w14:textId="77777777" w:rsidR="001D7867" w:rsidRPr="00F10692" w:rsidRDefault="001D7867" w:rsidP="006A3139">
            <w:pPr>
              <w:jc w:val="both"/>
              <w:rPr>
                <w:color w:val="000000"/>
                <w:sz w:val="22"/>
                <w:szCs w:val="22"/>
                <w:u w:color="000000"/>
                <w:lang w:eastAsia="ru-RU"/>
              </w:rPr>
            </w:pPr>
          </w:p>
        </w:tc>
        <w:tc>
          <w:tcPr>
            <w:tcW w:w="4958" w:type="dxa"/>
          </w:tcPr>
          <w:p w14:paraId="5DFFE91E" w14:textId="77777777"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все выпущенные и неиспользованные Опционы;</w:t>
            </w:r>
          </w:p>
        </w:tc>
      </w:tr>
      <w:tr w:rsidR="001D7867" w:rsidRPr="00AC1B1A" w14:paraId="6C7FF746" w14:textId="77777777" w:rsidTr="005D0DE3">
        <w:tc>
          <w:tcPr>
            <w:tcW w:w="601" w:type="dxa"/>
          </w:tcPr>
          <w:p w14:paraId="1884614F" w14:textId="77777777" w:rsidR="001D7867" w:rsidRPr="00F10692" w:rsidRDefault="001D7867" w:rsidP="006A3139">
            <w:pPr>
              <w:jc w:val="both"/>
              <w:rPr>
                <w:color w:val="000000"/>
                <w:sz w:val="22"/>
                <w:szCs w:val="22"/>
                <w:u w:color="000000"/>
                <w:lang w:val="ru-RU" w:eastAsia="ru-RU"/>
              </w:rPr>
            </w:pPr>
          </w:p>
        </w:tc>
        <w:tc>
          <w:tcPr>
            <w:tcW w:w="4092" w:type="dxa"/>
          </w:tcPr>
          <w:p w14:paraId="2995C71A" w14:textId="77777777" w:rsidR="001D7867" w:rsidRPr="00F10692" w:rsidRDefault="001D7867" w:rsidP="006A3139">
            <w:pPr>
              <w:jc w:val="both"/>
              <w:rPr>
                <w:color w:val="000000"/>
                <w:sz w:val="22"/>
                <w:szCs w:val="22"/>
                <w:u w:color="000000"/>
                <w:lang w:val="ru-RU" w:eastAsia="ru-RU"/>
              </w:rPr>
            </w:pPr>
          </w:p>
        </w:tc>
        <w:tc>
          <w:tcPr>
            <w:tcW w:w="267" w:type="dxa"/>
          </w:tcPr>
          <w:p w14:paraId="7203FB25" w14:textId="77777777" w:rsidR="001D7867" w:rsidRPr="00F10692" w:rsidRDefault="001D7867" w:rsidP="006A3139">
            <w:pPr>
              <w:jc w:val="both"/>
              <w:rPr>
                <w:color w:val="000000"/>
                <w:sz w:val="22"/>
                <w:szCs w:val="22"/>
                <w:u w:color="000000"/>
                <w:lang w:val="ru-RU" w:eastAsia="ru-RU"/>
              </w:rPr>
            </w:pPr>
          </w:p>
        </w:tc>
        <w:tc>
          <w:tcPr>
            <w:tcW w:w="4958" w:type="dxa"/>
          </w:tcPr>
          <w:p w14:paraId="1DC6BE51" w14:textId="77777777" w:rsidR="001D7867" w:rsidRPr="00F10692" w:rsidRDefault="001D7867" w:rsidP="006A3139">
            <w:pPr>
              <w:jc w:val="both"/>
              <w:rPr>
                <w:b/>
                <w:bCs/>
                <w:iCs/>
                <w:color w:val="000000"/>
                <w:sz w:val="22"/>
                <w:szCs w:val="22"/>
                <w:u w:color="000000"/>
                <w:lang w:val="ru-RU" w:eastAsia="ru-RU"/>
              </w:rPr>
            </w:pPr>
          </w:p>
        </w:tc>
      </w:tr>
      <w:tr w:rsidR="001D7867" w:rsidRPr="00AC1B1A" w14:paraId="152BBA56" w14:textId="77777777" w:rsidTr="005D0DE3">
        <w:tc>
          <w:tcPr>
            <w:tcW w:w="601" w:type="dxa"/>
          </w:tcPr>
          <w:p w14:paraId="043E2E12"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(c)</w:t>
            </w:r>
          </w:p>
        </w:tc>
        <w:tc>
          <w:tcPr>
            <w:tcW w:w="4092" w:type="dxa"/>
          </w:tcPr>
          <w:p w14:paraId="607A22E8"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all Promised Options to the extent they receive Proceeds; and</w:t>
            </w:r>
          </w:p>
        </w:tc>
        <w:tc>
          <w:tcPr>
            <w:tcW w:w="267" w:type="dxa"/>
          </w:tcPr>
          <w:p w14:paraId="489A0B3A" w14:textId="77777777" w:rsidR="001D7867" w:rsidRPr="00F10692" w:rsidRDefault="001D7867" w:rsidP="006A3139">
            <w:pPr>
              <w:jc w:val="both"/>
              <w:rPr>
                <w:color w:val="000000"/>
                <w:sz w:val="22"/>
                <w:szCs w:val="22"/>
                <w:u w:color="000000"/>
                <w:lang w:eastAsia="ru-RU"/>
              </w:rPr>
            </w:pPr>
          </w:p>
        </w:tc>
        <w:tc>
          <w:tcPr>
            <w:tcW w:w="4958" w:type="dxa"/>
          </w:tcPr>
          <w:p w14:paraId="58AD8DF4" w14:textId="77777777"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Все Обещанные опционы в рамках получения Средств; и</w:t>
            </w:r>
          </w:p>
        </w:tc>
      </w:tr>
      <w:tr w:rsidR="001D7867" w:rsidRPr="00AC1B1A" w14:paraId="1D433837" w14:textId="77777777" w:rsidTr="005D0DE3">
        <w:tc>
          <w:tcPr>
            <w:tcW w:w="601" w:type="dxa"/>
          </w:tcPr>
          <w:p w14:paraId="49982FE9" w14:textId="77777777" w:rsidR="001D7867" w:rsidRPr="00F10692" w:rsidRDefault="001D7867" w:rsidP="006A3139">
            <w:pPr>
              <w:jc w:val="both"/>
              <w:rPr>
                <w:color w:val="000000"/>
                <w:sz w:val="22"/>
                <w:szCs w:val="22"/>
                <w:u w:color="000000"/>
                <w:lang w:val="ru-RU" w:eastAsia="ru-RU"/>
              </w:rPr>
            </w:pPr>
          </w:p>
        </w:tc>
        <w:tc>
          <w:tcPr>
            <w:tcW w:w="4092" w:type="dxa"/>
          </w:tcPr>
          <w:p w14:paraId="6E72E019" w14:textId="77777777" w:rsidR="001D7867" w:rsidRPr="00F10692" w:rsidRDefault="001D7867" w:rsidP="006A3139">
            <w:pPr>
              <w:jc w:val="both"/>
              <w:rPr>
                <w:color w:val="000000"/>
                <w:sz w:val="22"/>
                <w:szCs w:val="22"/>
                <w:u w:color="000000"/>
                <w:lang w:val="ru-RU" w:eastAsia="ru-RU"/>
              </w:rPr>
            </w:pPr>
          </w:p>
        </w:tc>
        <w:tc>
          <w:tcPr>
            <w:tcW w:w="267" w:type="dxa"/>
          </w:tcPr>
          <w:p w14:paraId="480C12D9" w14:textId="77777777" w:rsidR="001D7867" w:rsidRPr="00F10692" w:rsidRDefault="001D7867" w:rsidP="006A3139">
            <w:pPr>
              <w:jc w:val="both"/>
              <w:rPr>
                <w:color w:val="000000"/>
                <w:sz w:val="22"/>
                <w:szCs w:val="22"/>
                <w:u w:color="000000"/>
                <w:lang w:val="ru-RU" w:eastAsia="ru-RU"/>
              </w:rPr>
            </w:pPr>
          </w:p>
        </w:tc>
        <w:tc>
          <w:tcPr>
            <w:tcW w:w="4958" w:type="dxa"/>
          </w:tcPr>
          <w:p w14:paraId="123BDABD" w14:textId="77777777" w:rsidR="001D7867" w:rsidRPr="00F10692" w:rsidRDefault="001D7867" w:rsidP="006A3139">
            <w:pPr>
              <w:jc w:val="center"/>
              <w:rPr>
                <w:b/>
                <w:bCs/>
                <w:iCs/>
                <w:color w:val="000000"/>
                <w:sz w:val="22"/>
                <w:szCs w:val="22"/>
                <w:u w:color="000000"/>
                <w:lang w:val="ru-RU" w:eastAsia="ru-RU"/>
              </w:rPr>
            </w:pPr>
          </w:p>
        </w:tc>
      </w:tr>
      <w:tr w:rsidR="001D7867" w:rsidRPr="00AC1B1A" w14:paraId="2503C430" w14:textId="77777777" w:rsidTr="005D0DE3">
        <w:trPr>
          <w:trHeight w:val="1988"/>
        </w:trPr>
        <w:tc>
          <w:tcPr>
            <w:tcW w:w="601" w:type="dxa"/>
          </w:tcPr>
          <w:p w14:paraId="36D04842"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(d)</w:t>
            </w:r>
          </w:p>
        </w:tc>
        <w:tc>
          <w:tcPr>
            <w:tcW w:w="4092" w:type="dxa"/>
          </w:tcPr>
          <w:p w14:paraId="6F70E13E"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all Converting Securities, other than any SAFEs and other convertible securities (including shares of preferred stock) where the holders of such securities are receiving Purchase Amounts or similar liquidation preference payments in lieu of Conversion Amounts or similar “as-converted” payments,</w:t>
            </w:r>
          </w:p>
        </w:tc>
        <w:tc>
          <w:tcPr>
            <w:tcW w:w="267" w:type="dxa"/>
          </w:tcPr>
          <w:p w14:paraId="587DFC7C" w14:textId="77777777" w:rsidR="001D7867" w:rsidRPr="00F10692" w:rsidRDefault="001D7867" w:rsidP="006A3139">
            <w:pPr>
              <w:jc w:val="both"/>
              <w:rPr>
                <w:color w:val="000000"/>
                <w:sz w:val="22"/>
                <w:szCs w:val="22"/>
                <w:u w:color="000000"/>
                <w:lang w:eastAsia="ru-RU"/>
              </w:rPr>
            </w:pPr>
          </w:p>
        </w:tc>
        <w:tc>
          <w:tcPr>
            <w:tcW w:w="4958" w:type="dxa"/>
          </w:tcPr>
          <w:p w14:paraId="744C0FB7" w14:textId="74380A0F" w:rsidR="001D7867" w:rsidRPr="00F10692" w:rsidRDefault="001D7867" w:rsidP="006A3139">
            <w:pPr>
              <w:jc w:val="both"/>
              <w:rPr>
                <w:iCs/>
                <w:color w:val="000000"/>
                <w:sz w:val="22"/>
                <w:szCs w:val="22"/>
                <w:u w:color="000000"/>
                <w:lang w:val="ru-RU" w:eastAsia="ru-RU"/>
              </w:rPr>
            </w:pPr>
            <w:r w:rsidRPr="00F10692">
              <w:rPr>
                <w:iCs/>
                <w:color w:val="000000"/>
                <w:sz w:val="22"/>
                <w:szCs w:val="22"/>
                <w:u w:color="000000"/>
                <w:lang w:val="ru-RU" w:eastAsia="ru-RU"/>
              </w:rPr>
              <w:t xml:space="preserve">все Конвертируемые ценные бумаги, кроме </w:t>
            </w:r>
            <w:r w:rsidRPr="00F10692">
              <w:rPr>
                <w:color w:val="000000"/>
                <w:sz w:val="22"/>
                <w:szCs w:val="22"/>
                <w:u w:color="000000"/>
                <w:lang w:val="ru-RU" w:eastAsia="ru-RU"/>
              </w:rPr>
              <w:t xml:space="preserve">любых </w:t>
            </w:r>
            <w:r w:rsidRPr="00F10692">
              <w:rPr>
                <w:color w:val="000000"/>
                <w:sz w:val="22"/>
                <w:szCs w:val="22"/>
                <w:u w:color="000000"/>
                <w:lang w:eastAsia="ru-RU"/>
              </w:rPr>
              <w:t>SAFE</w:t>
            </w:r>
            <w:r w:rsidRPr="00F10692">
              <w:rPr>
                <w:color w:val="000000"/>
                <w:sz w:val="22"/>
                <w:szCs w:val="22"/>
                <w:u w:color="000000"/>
                <w:lang w:val="ru-RU" w:eastAsia="ru-RU"/>
              </w:rPr>
              <w:t xml:space="preserve"> и прочих конвертируемых ценных бумаг (включая</w:t>
            </w:r>
            <w:r w:rsidR="00441AF1">
              <w:rPr>
                <w:color w:val="000000"/>
                <w:sz w:val="22"/>
                <w:szCs w:val="22"/>
                <w:u w:color="000000"/>
                <w:lang w:val="ru-RU" w:eastAsia="ru-RU"/>
              </w:rPr>
              <w:t xml:space="preserve"> п</w:t>
            </w:r>
            <w:r w:rsidRPr="00F10692">
              <w:rPr>
                <w:color w:val="000000"/>
                <w:sz w:val="22"/>
                <w:szCs w:val="22"/>
                <w:u w:color="000000"/>
                <w:lang w:val="ru-RU" w:eastAsia="ru-RU"/>
              </w:rPr>
              <w:t>ривилегированные акции), если держатели таких ценных бумаг получают Суммы</w:t>
            </w:r>
            <w:r w:rsidR="00441AF1">
              <w:rPr>
                <w:color w:val="000000"/>
                <w:sz w:val="22"/>
                <w:szCs w:val="22"/>
                <w:u w:color="000000"/>
                <w:lang w:val="ru-RU" w:eastAsia="ru-RU"/>
              </w:rPr>
              <w:t xml:space="preserve"> покупки</w:t>
            </w:r>
            <w:r w:rsidRPr="00F10692">
              <w:rPr>
                <w:color w:val="000000"/>
                <w:sz w:val="22"/>
                <w:szCs w:val="22"/>
                <w:u w:color="000000"/>
                <w:lang w:val="ru-RU" w:eastAsia="ru-RU"/>
              </w:rPr>
              <w:t xml:space="preserve"> или аналогичные платежи </w:t>
            </w:r>
            <w:r w:rsidR="00441AF1">
              <w:rPr>
                <w:color w:val="000000"/>
                <w:sz w:val="22"/>
                <w:szCs w:val="22"/>
                <w:u w:color="000000"/>
                <w:lang w:val="ru-RU" w:eastAsia="ru-RU"/>
              </w:rPr>
              <w:t xml:space="preserve">по ликвидационным привилегиям </w:t>
            </w:r>
            <w:r w:rsidRPr="00F10692">
              <w:rPr>
                <w:color w:val="000000"/>
                <w:sz w:val="22"/>
                <w:szCs w:val="22"/>
                <w:u w:color="000000"/>
                <w:lang w:val="ru-RU" w:eastAsia="ru-RU"/>
              </w:rPr>
              <w:t>вместо Сумм конвертации или аналогичных платежей при условной конвертации</w:t>
            </w:r>
            <w:r w:rsidR="00441AF1">
              <w:rPr>
                <w:color w:val="000000"/>
                <w:sz w:val="22"/>
                <w:szCs w:val="22"/>
                <w:u w:color="000000"/>
                <w:lang w:val="ru-RU" w:eastAsia="ru-RU"/>
              </w:rPr>
              <w:t>,</w:t>
            </w:r>
          </w:p>
        </w:tc>
      </w:tr>
      <w:tr w:rsidR="00441AF1" w:rsidRPr="00AC1B1A" w14:paraId="6ECAE98C" w14:textId="77777777" w:rsidTr="005D0DE3">
        <w:tc>
          <w:tcPr>
            <w:tcW w:w="601" w:type="dxa"/>
          </w:tcPr>
          <w:p w14:paraId="038968F2" w14:textId="77777777" w:rsidR="00441AF1" w:rsidRPr="00441AF1" w:rsidRDefault="00441AF1" w:rsidP="006A3139">
            <w:pPr>
              <w:jc w:val="both"/>
              <w:rPr>
                <w:color w:val="000000"/>
                <w:sz w:val="22"/>
                <w:szCs w:val="22"/>
                <w:u w:color="000000"/>
                <w:lang w:val="ru-RU" w:eastAsia="ru-RU"/>
              </w:rPr>
            </w:pPr>
          </w:p>
        </w:tc>
        <w:tc>
          <w:tcPr>
            <w:tcW w:w="4092" w:type="dxa"/>
          </w:tcPr>
          <w:p w14:paraId="498BB9D8" w14:textId="77777777" w:rsidR="00441AF1" w:rsidRPr="00441AF1" w:rsidRDefault="00441AF1" w:rsidP="006A3139">
            <w:pPr>
              <w:jc w:val="both"/>
              <w:rPr>
                <w:color w:val="000000"/>
                <w:sz w:val="22"/>
                <w:szCs w:val="22"/>
                <w:u w:color="000000"/>
                <w:lang w:val="ru-RU" w:eastAsia="ru-RU"/>
              </w:rPr>
            </w:pPr>
          </w:p>
        </w:tc>
        <w:tc>
          <w:tcPr>
            <w:tcW w:w="267" w:type="dxa"/>
          </w:tcPr>
          <w:p w14:paraId="10657A93" w14:textId="77777777" w:rsidR="00441AF1" w:rsidRPr="00441AF1" w:rsidRDefault="00441AF1" w:rsidP="006A3139">
            <w:pPr>
              <w:jc w:val="both"/>
              <w:rPr>
                <w:color w:val="000000"/>
                <w:sz w:val="22"/>
                <w:szCs w:val="22"/>
                <w:u w:color="000000"/>
                <w:lang w:val="ru-RU" w:eastAsia="ru-RU"/>
              </w:rPr>
            </w:pPr>
          </w:p>
        </w:tc>
        <w:tc>
          <w:tcPr>
            <w:tcW w:w="4958" w:type="dxa"/>
          </w:tcPr>
          <w:p w14:paraId="201C0A7C" w14:textId="77777777" w:rsidR="00441AF1" w:rsidRPr="00F10692" w:rsidRDefault="00441AF1" w:rsidP="006A3139">
            <w:pPr>
              <w:jc w:val="both"/>
              <w:rPr>
                <w:iCs/>
                <w:color w:val="000000"/>
                <w:sz w:val="22"/>
                <w:szCs w:val="22"/>
                <w:u w:color="000000"/>
                <w:lang w:val="ru-RU" w:eastAsia="ru-RU"/>
              </w:rPr>
            </w:pPr>
          </w:p>
        </w:tc>
      </w:tr>
      <w:tr w:rsidR="001D7867" w:rsidRPr="00AC1B1A" w14:paraId="2791834D" w14:textId="77777777" w:rsidTr="005D0DE3">
        <w:tc>
          <w:tcPr>
            <w:tcW w:w="601" w:type="dxa"/>
          </w:tcPr>
          <w:p w14:paraId="1C8A1DB6" w14:textId="77777777" w:rsidR="001D7867" w:rsidRPr="00F10692" w:rsidRDefault="001D7867" w:rsidP="006A3139">
            <w:pPr>
              <w:jc w:val="both"/>
              <w:rPr>
                <w:color w:val="000000"/>
                <w:sz w:val="22"/>
                <w:szCs w:val="22"/>
                <w:u w:color="000000"/>
                <w:lang w:val="ru-RU" w:eastAsia="ru-RU"/>
              </w:rPr>
            </w:pPr>
          </w:p>
        </w:tc>
        <w:tc>
          <w:tcPr>
            <w:tcW w:w="4092" w:type="dxa"/>
          </w:tcPr>
          <w:p w14:paraId="79A29266"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and excludes the Unissued Option Pool.</w:t>
            </w:r>
          </w:p>
        </w:tc>
        <w:tc>
          <w:tcPr>
            <w:tcW w:w="267" w:type="dxa"/>
          </w:tcPr>
          <w:p w14:paraId="6CD7579A" w14:textId="77777777" w:rsidR="001D7867" w:rsidRPr="00F10692" w:rsidRDefault="001D7867" w:rsidP="006A3139">
            <w:pPr>
              <w:jc w:val="both"/>
              <w:rPr>
                <w:color w:val="000000"/>
                <w:sz w:val="22"/>
                <w:szCs w:val="22"/>
                <w:u w:color="000000"/>
                <w:lang w:eastAsia="ru-RU"/>
              </w:rPr>
            </w:pPr>
          </w:p>
        </w:tc>
        <w:tc>
          <w:tcPr>
            <w:tcW w:w="4958" w:type="dxa"/>
          </w:tcPr>
          <w:p w14:paraId="1C48953A" w14:textId="77777777" w:rsidR="001D7867" w:rsidRPr="00F10692" w:rsidRDefault="001D7867" w:rsidP="006A3139">
            <w:pPr>
              <w:jc w:val="both"/>
              <w:rPr>
                <w:b/>
                <w:bCs/>
                <w:iCs/>
                <w:color w:val="000000"/>
                <w:sz w:val="22"/>
                <w:szCs w:val="22"/>
                <w:u w:color="000000"/>
                <w:lang w:val="ru-RU" w:eastAsia="ru-RU"/>
              </w:rPr>
            </w:pPr>
            <w:r w:rsidRPr="00F10692">
              <w:rPr>
                <w:color w:val="000000"/>
                <w:sz w:val="22"/>
                <w:szCs w:val="22"/>
                <w:u w:color="000000"/>
                <w:lang w:val="ru-RU" w:eastAsia="ru-RU"/>
              </w:rPr>
              <w:t>и не включает Пул невыпущенных опционов.</w:t>
            </w:r>
          </w:p>
        </w:tc>
      </w:tr>
      <w:tr w:rsidR="001D7867" w:rsidRPr="00AC1B1A" w14:paraId="3253906C" w14:textId="77777777" w:rsidTr="005D0DE3">
        <w:tc>
          <w:tcPr>
            <w:tcW w:w="601" w:type="dxa"/>
          </w:tcPr>
          <w:p w14:paraId="1466E16A" w14:textId="77777777" w:rsidR="001D7867" w:rsidRPr="00F10692" w:rsidRDefault="001D7867" w:rsidP="006A3139">
            <w:pPr>
              <w:jc w:val="both"/>
              <w:rPr>
                <w:color w:val="000000"/>
                <w:sz w:val="22"/>
                <w:szCs w:val="22"/>
                <w:u w:color="000000"/>
                <w:lang w:val="ru-RU" w:eastAsia="ru-RU"/>
              </w:rPr>
            </w:pPr>
          </w:p>
        </w:tc>
        <w:tc>
          <w:tcPr>
            <w:tcW w:w="4092" w:type="dxa"/>
          </w:tcPr>
          <w:p w14:paraId="49E25B13" w14:textId="77777777" w:rsidR="001D7867" w:rsidRPr="00F10692" w:rsidRDefault="001D7867" w:rsidP="006A3139">
            <w:pPr>
              <w:jc w:val="center"/>
              <w:rPr>
                <w:b/>
                <w:bCs/>
                <w:color w:val="000000"/>
                <w:sz w:val="22"/>
                <w:szCs w:val="22"/>
                <w:u w:color="000000"/>
                <w:lang w:val="ru-RU" w:eastAsia="ru-RU"/>
              </w:rPr>
            </w:pPr>
          </w:p>
        </w:tc>
        <w:tc>
          <w:tcPr>
            <w:tcW w:w="267" w:type="dxa"/>
          </w:tcPr>
          <w:p w14:paraId="0BCCD141" w14:textId="77777777" w:rsidR="001D7867" w:rsidRPr="00F10692" w:rsidRDefault="001D7867" w:rsidP="006A3139">
            <w:pPr>
              <w:jc w:val="both"/>
              <w:rPr>
                <w:color w:val="000000"/>
                <w:sz w:val="22"/>
                <w:szCs w:val="22"/>
                <w:u w:color="000000"/>
                <w:lang w:val="ru-RU" w:eastAsia="ru-RU"/>
              </w:rPr>
            </w:pPr>
          </w:p>
        </w:tc>
        <w:tc>
          <w:tcPr>
            <w:tcW w:w="4958" w:type="dxa"/>
          </w:tcPr>
          <w:p w14:paraId="4B846CED" w14:textId="77777777" w:rsidR="001D7867" w:rsidRPr="00F10692" w:rsidRDefault="001D7867" w:rsidP="006A3139">
            <w:pPr>
              <w:jc w:val="both"/>
              <w:rPr>
                <w:b/>
                <w:bCs/>
                <w:iCs/>
                <w:color w:val="000000"/>
                <w:sz w:val="22"/>
                <w:szCs w:val="22"/>
                <w:u w:color="000000"/>
                <w:lang w:val="ru-RU" w:eastAsia="ru-RU"/>
              </w:rPr>
            </w:pPr>
          </w:p>
        </w:tc>
      </w:tr>
      <w:tr w:rsidR="00623E9D" w:rsidRPr="00AC1B1A" w14:paraId="00328714" w14:textId="77777777" w:rsidTr="005D0DE3">
        <w:tc>
          <w:tcPr>
            <w:tcW w:w="4693" w:type="dxa"/>
            <w:gridSpan w:val="2"/>
          </w:tcPr>
          <w:p w14:paraId="67401232"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Liquidity Event</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means a Change of Control, Direct Listing, or Initial Public Offering.</w:t>
            </w:r>
          </w:p>
        </w:tc>
        <w:tc>
          <w:tcPr>
            <w:tcW w:w="267" w:type="dxa"/>
          </w:tcPr>
          <w:p w14:paraId="2006F38A" w14:textId="77777777" w:rsidR="00623E9D" w:rsidRPr="00F10692" w:rsidRDefault="00623E9D" w:rsidP="006A3139">
            <w:pPr>
              <w:jc w:val="both"/>
              <w:rPr>
                <w:color w:val="000000"/>
                <w:sz w:val="22"/>
                <w:szCs w:val="22"/>
                <w:u w:color="000000"/>
                <w:lang w:eastAsia="ru-RU"/>
              </w:rPr>
            </w:pPr>
          </w:p>
        </w:tc>
        <w:tc>
          <w:tcPr>
            <w:tcW w:w="4958" w:type="dxa"/>
          </w:tcPr>
          <w:p w14:paraId="45B9B3C6" w14:textId="77777777" w:rsidR="00623E9D" w:rsidRPr="00F10692" w:rsidRDefault="00623E9D" w:rsidP="006A3139">
            <w:pPr>
              <w:jc w:val="both"/>
              <w:rPr>
                <w:b/>
                <w:bCs/>
                <w:iCs/>
                <w:color w:val="000000"/>
                <w:sz w:val="22"/>
                <w:szCs w:val="22"/>
                <w:u w:color="000000"/>
                <w:lang w:val="ru-RU" w:eastAsia="ru-RU"/>
              </w:rPr>
            </w:pPr>
            <w:r w:rsidRPr="00F10692">
              <w:rPr>
                <w:color w:val="000000"/>
                <w:sz w:val="22"/>
                <w:szCs w:val="22"/>
                <w:u w:color="000000"/>
                <w:lang w:val="ru-RU" w:eastAsia="ru-RU"/>
              </w:rPr>
              <w:t>«</w:t>
            </w:r>
            <w:r w:rsidRPr="00F10692">
              <w:rPr>
                <w:b/>
                <w:color w:val="000000"/>
                <w:sz w:val="22"/>
                <w:szCs w:val="22"/>
                <w:u w:color="000000"/>
                <w:lang w:val="ru-RU" w:eastAsia="ru-RU"/>
              </w:rPr>
              <w:t>Событие ликвидности</w:t>
            </w:r>
            <w:r w:rsidRPr="00F10692">
              <w:rPr>
                <w:color w:val="000000"/>
                <w:sz w:val="22"/>
                <w:szCs w:val="22"/>
                <w:u w:color="000000"/>
                <w:lang w:val="ru-RU" w:eastAsia="ru-RU"/>
              </w:rPr>
              <w:t>» означает Изменение контроля, Прямой листинг или Первичное публичное предложение.</w:t>
            </w:r>
          </w:p>
        </w:tc>
      </w:tr>
      <w:tr w:rsidR="001D7867" w:rsidRPr="00AC1B1A" w14:paraId="14E28181" w14:textId="77777777" w:rsidTr="005D0DE3">
        <w:tc>
          <w:tcPr>
            <w:tcW w:w="601" w:type="dxa"/>
          </w:tcPr>
          <w:p w14:paraId="2D74BD12" w14:textId="77777777" w:rsidR="001D7867" w:rsidRPr="00F10692" w:rsidRDefault="001D7867" w:rsidP="006A3139">
            <w:pPr>
              <w:jc w:val="both"/>
              <w:rPr>
                <w:color w:val="000000"/>
                <w:sz w:val="22"/>
                <w:szCs w:val="22"/>
                <w:u w:color="000000"/>
                <w:lang w:val="ru-RU" w:eastAsia="ru-RU"/>
              </w:rPr>
            </w:pPr>
          </w:p>
        </w:tc>
        <w:tc>
          <w:tcPr>
            <w:tcW w:w="4092" w:type="dxa"/>
          </w:tcPr>
          <w:p w14:paraId="728614DC" w14:textId="77777777" w:rsidR="001D7867" w:rsidRPr="00F10692" w:rsidRDefault="001D7867" w:rsidP="006A3139">
            <w:pPr>
              <w:jc w:val="both"/>
              <w:rPr>
                <w:b/>
                <w:bCs/>
                <w:color w:val="000000"/>
                <w:sz w:val="22"/>
                <w:szCs w:val="22"/>
                <w:u w:color="000000"/>
                <w:lang w:val="ru-RU" w:eastAsia="ru-RU"/>
              </w:rPr>
            </w:pPr>
          </w:p>
        </w:tc>
        <w:tc>
          <w:tcPr>
            <w:tcW w:w="267" w:type="dxa"/>
          </w:tcPr>
          <w:p w14:paraId="1CDB226D" w14:textId="77777777" w:rsidR="001D7867" w:rsidRPr="00F10692" w:rsidRDefault="001D7867" w:rsidP="006A3139">
            <w:pPr>
              <w:jc w:val="both"/>
              <w:rPr>
                <w:color w:val="000000"/>
                <w:sz w:val="22"/>
                <w:szCs w:val="22"/>
                <w:u w:color="000000"/>
                <w:lang w:val="ru-RU" w:eastAsia="ru-RU"/>
              </w:rPr>
            </w:pPr>
          </w:p>
        </w:tc>
        <w:tc>
          <w:tcPr>
            <w:tcW w:w="4958" w:type="dxa"/>
          </w:tcPr>
          <w:p w14:paraId="1DC475A8" w14:textId="77777777" w:rsidR="001D7867" w:rsidRPr="00F10692" w:rsidRDefault="001D7867" w:rsidP="006A3139">
            <w:pPr>
              <w:jc w:val="center"/>
              <w:rPr>
                <w:b/>
                <w:bCs/>
                <w:iCs/>
                <w:color w:val="000000"/>
                <w:sz w:val="22"/>
                <w:szCs w:val="22"/>
                <w:u w:color="000000"/>
                <w:lang w:val="ru-RU" w:eastAsia="ru-RU"/>
              </w:rPr>
            </w:pPr>
          </w:p>
        </w:tc>
      </w:tr>
      <w:tr w:rsidR="00623E9D" w:rsidRPr="00AC1B1A" w14:paraId="7D794B67" w14:textId="77777777" w:rsidTr="005D0DE3">
        <w:tc>
          <w:tcPr>
            <w:tcW w:w="4693" w:type="dxa"/>
            <w:gridSpan w:val="2"/>
          </w:tcPr>
          <w:p w14:paraId="1700B543" w14:textId="77777777" w:rsidR="00623E9D" w:rsidRPr="00F10692" w:rsidRDefault="00623E9D" w:rsidP="006A3139">
            <w:pPr>
              <w:jc w:val="both"/>
              <w:rPr>
                <w:b/>
                <w:bCs/>
                <w:color w:val="000000"/>
                <w:sz w:val="22"/>
                <w:szCs w:val="22"/>
                <w:u w:color="000000"/>
                <w:lang w:eastAsia="ru-RU"/>
              </w:rPr>
            </w:pPr>
            <w:r w:rsidRPr="00F10692">
              <w:rPr>
                <w:color w:val="000000"/>
                <w:sz w:val="22"/>
                <w:szCs w:val="22"/>
                <w:u w:color="000000"/>
                <w:lang w:eastAsia="ru-RU"/>
              </w:rPr>
              <w:t>“</w:t>
            </w:r>
            <w:r w:rsidRPr="00F10692">
              <w:rPr>
                <w:b/>
                <w:bCs/>
                <w:color w:val="000000"/>
                <w:sz w:val="22"/>
                <w:szCs w:val="22"/>
                <w:u w:color="000000"/>
                <w:lang w:eastAsia="ru-RU"/>
              </w:rPr>
              <w:t>Liquidity Price</w:t>
            </w:r>
            <w:r w:rsidRPr="00F10692">
              <w:rPr>
                <w:color w:val="000000"/>
                <w:sz w:val="22"/>
                <w:szCs w:val="22"/>
                <w:u w:color="000000"/>
                <w:lang w:eastAsia="ru-RU"/>
              </w:rPr>
              <w:t>” means the price per share equal to the Post-Money Valuation Cap divided by the Liquidity Capitalization.</w:t>
            </w:r>
          </w:p>
        </w:tc>
        <w:tc>
          <w:tcPr>
            <w:tcW w:w="267" w:type="dxa"/>
          </w:tcPr>
          <w:p w14:paraId="113679B9" w14:textId="77777777" w:rsidR="00623E9D" w:rsidRPr="00F10692" w:rsidRDefault="00623E9D" w:rsidP="006A3139">
            <w:pPr>
              <w:jc w:val="both"/>
              <w:rPr>
                <w:color w:val="000000"/>
                <w:sz w:val="22"/>
                <w:szCs w:val="22"/>
                <w:u w:color="000000"/>
                <w:lang w:eastAsia="ru-RU"/>
              </w:rPr>
            </w:pPr>
          </w:p>
        </w:tc>
        <w:tc>
          <w:tcPr>
            <w:tcW w:w="4958" w:type="dxa"/>
          </w:tcPr>
          <w:p w14:paraId="71E87264" w14:textId="77777777" w:rsidR="00623E9D" w:rsidRPr="00F10692" w:rsidRDefault="00623E9D" w:rsidP="006A3139">
            <w:pPr>
              <w:jc w:val="both"/>
              <w:rPr>
                <w:b/>
                <w:bCs/>
                <w:iCs/>
                <w:color w:val="000000"/>
                <w:sz w:val="22"/>
                <w:szCs w:val="22"/>
                <w:u w:color="000000"/>
                <w:lang w:val="ru-RU" w:eastAsia="ru-RU"/>
              </w:rPr>
            </w:pPr>
            <w:r w:rsidRPr="00F10692">
              <w:rPr>
                <w:color w:val="000000"/>
                <w:sz w:val="22"/>
                <w:szCs w:val="22"/>
                <w:u w:color="000000"/>
                <w:lang w:val="ru-RU" w:eastAsia="ru-RU"/>
              </w:rPr>
              <w:t>«</w:t>
            </w:r>
            <w:r w:rsidRPr="00F10692">
              <w:rPr>
                <w:b/>
                <w:color w:val="000000"/>
                <w:sz w:val="22"/>
                <w:szCs w:val="22"/>
                <w:u w:color="000000"/>
                <w:lang w:val="ru-RU" w:eastAsia="ru-RU"/>
              </w:rPr>
              <w:t>Цена ликвидности</w:t>
            </w:r>
            <w:r w:rsidRPr="00F10692">
              <w:rPr>
                <w:color w:val="000000"/>
                <w:sz w:val="22"/>
                <w:szCs w:val="22"/>
                <w:u w:color="000000"/>
                <w:lang w:val="ru-RU" w:eastAsia="ru-RU"/>
              </w:rPr>
              <w:t>» означает цену акции, равную Ограничению оценки после привлечения инвестиций, деленному на Капитализацию ликвидности.</w:t>
            </w:r>
          </w:p>
        </w:tc>
      </w:tr>
      <w:tr w:rsidR="001D7867" w:rsidRPr="00AC1B1A" w14:paraId="0FCE4C5B" w14:textId="77777777" w:rsidTr="005D0DE3">
        <w:tc>
          <w:tcPr>
            <w:tcW w:w="601" w:type="dxa"/>
          </w:tcPr>
          <w:p w14:paraId="314EAFF8" w14:textId="77777777" w:rsidR="001D7867" w:rsidRPr="00F10692" w:rsidRDefault="001D7867" w:rsidP="006A3139">
            <w:pPr>
              <w:jc w:val="both"/>
              <w:rPr>
                <w:color w:val="000000"/>
                <w:sz w:val="22"/>
                <w:szCs w:val="22"/>
                <w:u w:color="000000"/>
                <w:lang w:val="ru-RU" w:eastAsia="ru-RU"/>
              </w:rPr>
            </w:pPr>
          </w:p>
        </w:tc>
        <w:tc>
          <w:tcPr>
            <w:tcW w:w="4092" w:type="dxa"/>
          </w:tcPr>
          <w:p w14:paraId="32C1992F" w14:textId="77777777" w:rsidR="001D7867" w:rsidRPr="00F10692" w:rsidRDefault="001D7867" w:rsidP="006A3139">
            <w:pPr>
              <w:jc w:val="center"/>
              <w:rPr>
                <w:b/>
                <w:bCs/>
                <w:color w:val="000000"/>
                <w:sz w:val="22"/>
                <w:szCs w:val="22"/>
                <w:u w:color="000000"/>
                <w:lang w:val="ru-RU" w:eastAsia="ru-RU"/>
              </w:rPr>
            </w:pPr>
          </w:p>
        </w:tc>
        <w:tc>
          <w:tcPr>
            <w:tcW w:w="267" w:type="dxa"/>
          </w:tcPr>
          <w:p w14:paraId="481E5C9E" w14:textId="77777777" w:rsidR="001D7867" w:rsidRPr="00F10692" w:rsidRDefault="001D7867" w:rsidP="006A3139">
            <w:pPr>
              <w:jc w:val="both"/>
              <w:rPr>
                <w:color w:val="000000"/>
                <w:sz w:val="22"/>
                <w:szCs w:val="22"/>
                <w:u w:color="000000"/>
                <w:lang w:val="ru-RU" w:eastAsia="ru-RU"/>
              </w:rPr>
            </w:pPr>
          </w:p>
        </w:tc>
        <w:tc>
          <w:tcPr>
            <w:tcW w:w="4958" w:type="dxa"/>
          </w:tcPr>
          <w:p w14:paraId="4FD3EA3F" w14:textId="77777777" w:rsidR="001D7867" w:rsidRPr="00F10692" w:rsidRDefault="001D7867" w:rsidP="006A3139">
            <w:pPr>
              <w:jc w:val="center"/>
              <w:rPr>
                <w:b/>
                <w:bCs/>
                <w:iCs/>
                <w:color w:val="000000"/>
                <w:sz w:val="22"/>
                <w:szCs w:val="22"/>
                <w:u w:color="000000"/>
                <w:lang w:val="ru-RU" w:eastAsia="ru-RU"/>
              </w:rPr>
            </w:pPr>
          </w:p>
        </w:tc>
      </w:tr>
      <w:tr w:rsidR="00623E9D" w:rsidRPr="00AC1B1A" w14:paraId="761E46AA" w14:textId="77777777" w:rsidTr="005D0DE3">
        <w:tc>
          <w:tcPr>
            <w:tcW w:w="4693" w:type="dxa"/>
            <w:gridSpan w:val="2"/>
          </w:tcPr>
          <w:p w14:paraId="46DA0B76"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Majority-in-Interest</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 xml:space="preserve">means the holders of the applicable group of SAFEs whose SAFEs have a total Purchase Amount greater than 50% of the total </w:t>
            </w:r>
            <w:r w:rsidRPr="00F10692">
              <w:rPr>
                <w:rFonts w:hint="eastAsia"/>
                <w:color w:val="000000"/>
                <w:sz w:val="22"/>
                <w:szCs w:val="22"/>
                <w:u w:color="000000"/>
                <w:lang w:eastAsia="ru-RU"/>
              </w:rPr>
              <w:lastRenderedPageBreak/>
              <w:t>Purchase Amount of all of such applicable group of SAFEs.</w:t>
            </w:r>
          </w:p>
        </w:tc>
        <w:tc>
          <w:tcPr>
            <w:tcW w:w="267" w:type="dxa"/>
          </w:tcPr>
          <w:p w14:paraId="35F67A38" w14:textId="77777777" w:rsidR="00623E9D" w:rsidRPr="00F10692" w:rsidRDefault="00623E9D" w:rsidP="006A3139">
            <w:pPr>
              <w:jc w:val="both"/>
              <w:rPr>
                <w:color w:val="000000"/>
                <w:sz w:val="22"/>
                <w:szCs w:val="22"/>
                <w:u w:color="000000"/>
                <w:lang w:eastAsia="ru-RU"/>
              </w:rPr>
            </w:pPr>
          </w:p>
        </w:tc>
        <w:tc>
          <w:tcPr>
            <w:tcW w:w="4958" w:type="dxa"/>
          </w:tcPr>
          <w:p w14:paraId="4BBB93B4" w14:textId="5220AD04" w:rsidR="00623E9D" w:rsidRPr="00F10692" w:rsidRDefault="00623E9D" w:rsidP="006A3139">
            <w:pPr>
              <w:jc w:val="both"/>
              <w:rPr>
                <w:b/>
                <w:bCs/>
                <w:iCs/>
                <w:color w:val="000000"/>
                <w:sz w:val="22"/>
                <w:szCs w:val="22"/>
                <w:u w:color="000000"/>
                <w:lang w:val="ru-RU" w:eastAsia="ru-RU"/>
              </w:rPr>
            </w:pPr>
            <w:r w:rsidRPr="00F10692">
              <w:rPr>
                <w:iCs/>
                <w:color w:val="000000"/>
                <w:sz w:val="22"/>
                <w:szCs w:val="22"/>
                <w:u w:color="000000"/>
                <w:lang w:val="ru-RU" w:eastAsia="ru-RU"/>
              </w:rPr>
              <w:t>«</w:t>
            </w:r>
            <w:r w:rsidRPr="00F10692">
              <w:rPr>
                <w:b/>
                <w:bCs/>
                <w:iCs/>
                <w:color w:val="000000"/>
                <w:sz w:val="22"/>
                <w:szCs w:val="22"/>
                <w:u w:color="000000"/>
                <w:lang w:val="ru-RU" w:eastAsia="ru-RU"/>
              </w:rPr>
              <w:t>Владельцы мажоритарной доли</w:t>
            </w:r>
            <w:r w:rsidRPr="00F10692">
              <w:rPr>
                <w:iCs/>
                <w:color w:val="000000"/>
                <w:sz w:val="22"/>
                <w:szCs w:val="22"/>
                <w:u w:color="000000"/>
                <w:lang w:val="ru-RU" w:eastAsia="ru-RU"/>
              </w:rPr>
              <w:t>»</w:t>
            </w:r>
            <w:r w:rsidRPr="00F10692">
              <w:rPr>
                <w:b/>
                <w:bCs/>
                <w:iCs/>
                <w:color w:val="000000"/>
                <w:sz w:val="22"/>
                <w:szCs w:val="22"/>
                <w:u w:color="000000"/>
                <w:lang w:val="ru-RU" w:eastAsia="ru-RU"/>
              </w:rPr>
              <w:t xml:space="preserve"> </w:t>
            </w:r>
            <w:r w:rsidRPr="00F10692">
              <w:rPr>
                <w:iCs/>
                <w:color w:val="000000"/>
                <w:sz w:val="22"/>
                <w:szCs w:val="22"/>
                <w:u w:color="000000"/>
                <w:lang w:val="ru-RU" w:eastAsia="ru-RU"/>
              </w:rPr>
              <w:t xml:space="preserve">означает владельцев соответствующей группы </w:t>
            </w:r>
            <w:r w:rsidRPr="00F10692">
              <w:rPr>
                <w:iCs/>
                <w:color w:val="000000"/>
                <w:sz w:val="22"/>
                <w:szCs w:val="22"/>
                <w:u w:color="000000"/>
                <w:lang w:eastAsia="ru-RU"/>
              </w:rPr>
              <w:t>SAFE</w:t>
            </w:r>
            <w:r w:rsidRPr="00F10692">
              <w:rPr>
                <w:iCs/>
                <w:color w:val="000000"/>
                <w:sz w:val="22"/>
                <w:szCs w:val="22"/>
                <w:u w:color="000000"/>
                <w:lang w:val="ru-RU" w:eastAsia="ru-RU"/>
              </w:rPr>
              <w:t xml:space="preserve">, у которых общая </w:t>
            </w:r>
            <w:r>
              <w:rPr>
                <w:iCs/>
                <w:color w:val="000000"/>
                <w:sz w:val="22"/>
                <w:szCs w:val="22"/>
                <w:u w:color="000000"/>
                <w:lang w:val="ru-RU" w:eastAsia="ru-RU"/>
              </w:rPr>
              <w:t>С</w:t>
            </w:r>
            <w:r w:rsidRPr="00F10692">
              <w:rPr>
                <w:iCs/>
                <w:color w:val="000000"/>
                <w:sz w:val="22"/>
                <w:szCs w:val="22"/>
                <w:u w:color="000000"/>
                <w:lang w:val="ru-RU" w:eastAsia="ru-RU"/>
              </w:rPr>
              <w:t xml:space="preserve">умма </w:t>
            </w:r>
            <w:r>
              <w:rPr>
                <w:iCs/>
                <w:color w:val="000000"/>
                <w:sz w:val="22"/>
                <w:szCs w:val="22"/>
                <w:u w:color="000000"/>
                <w:lang w:val="ru-RU" w:eastAsia="ru-RU"/>
              </w:rPr>
              <w:t>п</w:t>
            </w:r>
            <w:r w:rsidRPr="00F10692">
              <w:rPr>
                <w:iCs/>
                <w:color w:val="000000"/>
                <w:sz w:val="22"/>
                <w:szCs w:val="22"/>
                <w:u w:color="000000"/>
                <w:lang w:val="ru-RU" w:eastAsia="ru-RU"/>
              </w:rPr>
              <w:t xml:space="preserve">окупки превышает 50% от </w:t>
            </w:r>
            <w:r w:rsidRPr="00F10692">
              <w:rPr>
                <w:iCs/>
                <w:color w:val="000000"/>
                <w:sz w:val="22"/>
                <w:szCs w:val="22"/>
                <w:u w:color="000000"/>
                <w:lang w:val="ru-RU" w:eastAsia="ru-RU"/>
              </w:rPr>
              <w:lastRenderedPageBreak/>
              <w:t xml:space="preserve">общей </w:t>
            </w:r>
            <w:r>
              <w:rPr>
                <w:iCs/>
                <w:color w:val="000000"/>
                <w:sz w:val="22"/>
                <w:szCs w:val="22"/>
                <w:u w:color="000000"/>
                <w:lang w:val="ru-RU" w:eastAsia="ru-RU"/>
              </w:rPr>
              <w:t>С</w:t>
            </w:r>
            <w:r w:rsidRPr="00F10692">
              <w:rPr>
                <w:iCs/>
                <w:color w:val="000000"/>
                <w:sz w:val="22"/>
                <w:szCs w:val="22"/>
                <w:u w:color="000000"/>
                <w:lang w:val="ru-RU" w:eastAsia="ru-RU"/>
              </w:rPr>
              <w:t xml:space="preserve">уммы </w:t>
            </w:r>
            <w:r>
              <w:rPr>
                <w:iCs/>
                <w:color w:val="000000"/>
                <w:sz w:val="22"/>
                <w:szCs w:val="22"/>
                <w:u w:color="000000"/>
                <w:lang w:val="ru-RU" w:eastAsia="ru-RU"/>
              </w:rPr>
              <w:t>п</w:t>
            </w:r>
            <w:r w:rsidRPr="00F10692">
              <w:rPr>
                <w:iCs/>
                <w:color w:val="000000"/>
                <w:sz w:val="22"/>
                <w:szCs w:val="22"/>
                <w:u w:color="000000"/>
                <w:lang w:val="ru-RU" w:eastAsia="ru-RU"/>
              </w:rPr>
              <w:t xml:space="preserve">окупки всей такой соответствующей группы </w:t>
            </w:r>
            <w:r w:rsidRPr="00F10692">
              <w:rPr>
                <w:iCs/>
                <w:color w:val="000000"/>
                <w:sz w:val="22"/>
                <w:szCs w:val="22"/>
                <w:u w:color="000000"/>
                <w:lang w:eastAsia="ru-RU"/>
              </w:rPr>
              <w:t>SAFE</w:t>
            </w:r>
            <w:r w:rsidRPr="00F10692">
              <w:rPr>
                <w:iCs/>
                <w:color w:val="000000"/>
                <w:sz w:val="22"/>
                <w:szCs w:val="22"/>
                <w:u w:color="000000"/>
                <w:lang w:val="ru-RU" w:eastAsia="ru-RU"/>
              </w:rPr>
              <w:t>.</w:t>
            </w:r>
          </w:p>
        </w:tc>
      </w:tr>
      <w:tr w:rsidR="001D7867" w:rsidRPr="00AC1B1A" w14:paraId="6EF9EC43" w14:textId="77777777" w:rsidTr="005D0DE3">
        <w:tc>
          <w:tcPr>
            <w:tcW w:w="601" w:type="dxa"/>
          </w:tcPr>
          <w:p w14:paraId="0289E5A4" w14:textId="77777777" w:rsidR="001D7867" w:rsidRPr="00F10692" w:rsidRDefault="001D7867" w:rsidP="006A3139">
            <w:pPr>
              <w:jc w:val="both"/>
              <w:rPr>
                <w:color w:val="000000"/>
                <w:sz w:val="22"/>
                <w:szCs w:val="22"/>
                <w:u w:color="000000"/>
                <w:lang w:val="ru-RU" w:eastAsia="ru-RU"/>
              </w:rPr>
            </w:pPr>
          </w:p>
        </w:tc>
        <w:tc>
          <w:tcPr>
            <w:tcW w:w="4092" w:type="dxa"/>
          </w:tcPr>
          <w:p w14:paraId="7F3B7E0B" w14:textId="77777777" w:rsidR="001D7867" w:rsidRPr="00F10692" w:rsidRDefault="001D7867" w:rsidP="006A3139">
            <w:pPr>
              <w:jc w:val="center"/>
              <w:rPr>
                <w:b/>
                <w:bCs/>
                <w:color w:val="000000"/>
                <w:sz w:val="22"/>
                <w:szCs w:val="22"/>
                <w:u w:color="000000"/>
                <w:lang w:val="ru-RU" w:eastAsia="ru-RU"/>
              </w:rPr>
            </w:pPr>
          </w:p>
        </w:tc>
        <w:tc>
          <w:tcPr>
            <w:tcW w:w="267" w:type="dxa"/>
          </w:tcPr>
          <w:p w14:paraId="285F786A" w14:textId="77777777" w:rsidR="001D7867" w:rsidRPr="00F10692" w:rsidRDefault="001D7867" w:rsidP="006A3139">
            <w:pPr>
              <w:jc w:val="both"/>
              <w:rPr>
                <w:color w:val="000000"/>
                <w:sz w:val="22"/>
                <w:szCs w:val="22"/>
                <w:u w:color="000000"/>
                <w:lang w:val="ru-RU" w:eastAsia="ru-RU"/>
              </w:rPr>
            </w:pPr>
          </w:p>
        </w:tc>
        <w:tc>
          <w:tcPr>
            <w:tcW w:w="4958" w:type="dxa"/>
          </w:tcPr>
          <w:p w14:paraId="719B5432" w14:textId="77777777" w:rsidR="001D7867" w:rsidRPr="00F10692" w:rsidRDefault="001D7867" w:rsidP="006A3139">
            <w:pPr>
              <w:jc w:val="center"/>
              <w:rPr>
                <w:b/>
                <w:bCs/>
                <w:iCs/>
                <w:color w:val="000000"/>
                <w:sz w:val="22"/>
                <w:szCs w:val="22"/>
                <w:u w:color="000000"/>
                <w:lang w:val="ru-RU" w:eastAsia="ru-RU"/>
              </w:rPr>
            </w:pPr>
          </w:p>
        </w:tc>
      </w:tr>
      <w:tr w:rsidR="00623E9D" w:rsidRPr="00AC1B1A" w14:paraId="43E664D5" w14:textId="77777777" w:rsidTr="005D0DE3">
        <w:tc>
          <w:tcPr>
            <w:tcW w:w="4693" w:type="dxa"/>
            <w:gridSpan w:val="2"/>
          </w:tcPr>
          <w:p w14:paraId="12DDC903"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Options</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means options, restricted stock awards or purchases, restricted stock unit issuance agreements, stock appreciation rights agreements, warrants, or similar securities, vested or unvested.</w:t>
            </w:r>
          </w:p>
        </w:tc>
        <w:tc>
          <w:tcPr>
            <w:tcW w:w="267" w:type="dxa"/>
          </w:tcPr>
          <w:p w14:paraId="61752B7D" w14:textId="77777777" w:rsidR="00623E9D" w:rsidRPr="00F10692" w:rsidRDefault="00623E9D" w:rsidP="006A3139">
            <w:pPr>
              <w:jc w:val="both"/>
              <w:rPr>
                <w:color w:val="000000"/>
                <w:sz w:val="22"/>
                <w:szCs w:val="22"/>
                <w:u w:color="000000"/>
                <w:lang w:eastAsia="ru-RU"/>
              </w:rPr>
            </w:pPr>
          </w:p>
        </w:tc>
        <w:tc>
          <w:tcPr>
            <w:tcW w:w="4958" w:type="dxa"/>
          </w:tcPr>
          <w:p w14:paraId="67124B7A" w14:textId="4135CC9E" w:rsidR="00623E9D" w:rsidRPr="00F10692" w:rsidRDefault="00623E9D" w:rsidP="006A3139">
            <w:pPr>
              <w:jc w:val="both"/>
              <w:rPr>
                <w:b/>
                <w:bCs/>
                <w:iCs/>
                <w:color w:val="000000"/>
                <w:sz w:val="22"/>
                <w:szCs w:val="22"/>
                <w:u w:color="000000"/>
                <w:lang w:val="ru-RU" w:eastAsia="ru-RU"/>
              </w:rPr>
            </w:pPr>
            <w:r w:rsidRPr="00F10692">
              <w:rPr>
                <w:color w:val="000000"/>
                <w:sz w:val="22"/>
                <w:szCs w:val="22"/>
                <w:u w:color="000000"/>
                <w:lang w:val="ru-RU" w:eastAsia="ru-RU"/>
              </w:rPr>
              <w:t>«</w:t>
            </w:r>
            <w:r w:rsidRPr="00F10692">
              <w:rPr>
                <w:b/>
                <w:color w:val="000000"/>
                <w:sz w:val="22"/>
                <w:szCs w:val="22"/>
                <w:u w:color="000000"/>
                <w:lang w:val="ru-RU" w:eastAsia="ru-RU"/>
              </w:rPr>
              <w:t>Опционы</w:t>
            </w:r>
            <w:r w:rsidRPr="00F10692">
              <w:rPr>
                <w:color w:val="000000"/>
                <w:sz w:val="22"/>
                <w:szCs w:val="22"/>
                <w:u w:color="000000"/>
                <w:lang w:val="ru-RU" w:eastAsia="ru-RU"/>
              </w:rPr>
              <w:t>» включают опционы, премии или покупки акций с ограничениями, ценные бумаги с ограничениями, права на прирост стоимости акций, варранты или аналогичные ценные бумаги, как с передачей прав, так и без нее.</w:t>
            </w:r>
          </w:p>
        </w:tc>
      </w:tr>
      <w:tr w:rsidR="001D7867" w:rsidRPr="00AC1B1A" w14:paraId="13FBA629" w14:textId="77777777" w:rsidTr="005D0DE3">
        <w:tc>
          <w:tcPr>
            <w:tcW w:w="601" w:type="dxa"/>
          </w:tcPr>
          <w:p w14:paraId="78B70D3A" w14:textId="77777777" w:rsidR="001D7867" w:rsidRPr="00F10692" w:rsidRDefault="001D7867" w:rsidP="006A3139">
            <w:pPr>
              <w:jc w:val="both"/>
              <w:rPr>
                <w:color w:val="000000"/>
                <w:sz w:val="22"/>
                <w:szCs w:val="22"/>
                <w:u w:color="000000"/>
                <w:lang w:val="ru-RU" w:eastAsia="ru-RU"/>
              </w:rPr>
            </w:pPr>
          </w:p>
        </w:tc>
        <w:tc>
          <w:tcPr>
            <w:tcW w:w="4092" w:type="dxa"/>
          </w:tcPr>
          <w:p w14:paraId="21835FB6" w14:textId="77777777" w:rsidR="001D7867" w:rsidRPr="00F10692" w:rsidRDefault="001D7867" w:rsidP="006A3139">
            <w:pPr>
              <w:jc w:val="both"/>
              <w:rPr>
                <w:b/>
                <w:bCs/>
                <w:color w:val="000000"/>
                <w:sz w:val="22"/>
                <w:szCs w:val="22"/>
                <w:u w:color="000000"/>
                <w:lang w:val="ru-RU" w:eastAsia="ru-RU"/>
              </w:rPr>
            </w:pPr>
          </w:p>
        </w:tc>
        <w:tc>
          <w:tcPr>
            <w:tcW w:w="267" w:type="dxa"/>
          </w:tcPr>
          <w:p w14:paraId="47FB837C" w14:textId="77777777" w:rsidR="001D7867" w:rsidRPr="00F10692" w:rsidRDefault="001D7867" w:rsidP="006A3139">
            <w:pPr>
              <w:jc w:val="both"/>
              <w:rPr>
                <w:color w:val="000000"/>
                <w:sz w:val="22"/>
                <w:szCs w:val="22"/>
                <w:u w:color="000000"/>
                <w:lang w:val="ru-RU" w:eastAsia="ru-RU"/>
              </w:rPr>
            </w:pPr>
          </w:p>
        </w:tc>
        <w:tc>
          <w:tcPr>
            <w:tcW w:w="4958" w:type="dxa"/>
          </w:tcPr>
          <w:p w14:paraId="16F018FF" w14:textId="77777777" w:rsidR="001D7867" w:rsidRPr="00F10692" w:rsidRDefault="001D7867" w:rsidP="006A3139">
            <w:pPr>
              <w:jc w:val="both"/>
              <w:rPr>
                <w:b/>
                <w:bCs/>
                <w:iCs/>
                <w:color w:val="000000"/>
                <w:sz w:val="22"/>
                <w:szCs w:val="22"/>
                <w:u w:color="000000"/>
                <w:lang w:val="ru-RU" w:eastAsia="ru-RU"/>
              </w:rPr>
            </w:pPr>
          </w:p>
        </w:tc>
      </w:tr>
      <w:tr w:rsidR="00623E9D" w:rsidRPr="00AC1B1A" w14:paraId="7AA672DF" w14:textId="77777777" w:rsidTr="005D0DE3">
        <w:tc>
          <w:tcPr>
            <w:tcW w:w="4693" w:type="dxa"/>
            <w:gridSpan w:val="2"/>
          </w:tcPr>
          <w:p w14:paraId="149394BE"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Proceeds</w:t>
            </w:r>
            <w:r w:rsidRPr="00F10692">
              <w:rPr>
                <w:rFonts w:hint="eastAsia"/>
                <w:color w:val="000000"/>
                <w:sz w:val="22"/>
                <w:szCs w:val="22"/>
                <w:u w:color="000000"/>
                <w:lang w:eastAsia="ru-RU"/>
              </w:rPr>
              <w:t xml:space="preserve">” means cash and other assets that are proceeds from the Liquidity Event or the Dissolution Event and legally available for distribution.  </w:t>
            </w:r>
          </w:p>
        </w:tc>
        <w:tc>
          <w:tcPr>
            <w:tcW w:w="267" w:type="dxa"/>
          </w:tcPr>
          <w:p w14:paraId="7CBDF91D" w14:textId="77777777" w:rsidR="00623E9D" w:rsidRPr="00F10692" w:rsidRDefault="00623E9D" w:rsidP="006A3139">
            <w:pPr>
              <w:jc w:val="both"/>
              <w:rPr>
                <w:color w:val="000000"/>
                <w:sz w:val="22"/>
                <w:szCs w:val="22"/>
                <w:u w:color="000000"/>
                <w:lang w:eastAsia="ru-RU"/>
              </w:rPr>
            </w:pPr>
          </w:p>
        </w:tc>
        <w:tc>
          <w:tcPr>
            <w:tcW w:w="4958" w:type="dxa"/>
          </w:tcPr>
          <w:p w14:paraId="1F0AC14D" w14:textId="34D76F48" w:rsidR="00623E9D" w:rsidRPr="00F10692" w:rsidRDefault="00623E9D" w:rsidP="006A3139">
            <w:pPr>
              <w:jc w:val="both"/>
              <w:rPr>
                <w:b/>
                <w:bCs/>
                <w:iCs/>
                <w:color w:val="000000"/>
                <w:sz w:val="22"/>
                <w:szCs w:val="22"/>
                <w:u w:color="000000"/>
                <w:lang w:val="ru-RU" w:eastAsia="ru-RU"/>
              </w:rPr>
            </w:pPr>
            <w:r w:rsidRPr="00F10692">
              <w:rPr>
                <w:color w:val="000000"/>
                <w:sz w:val="22"/>
                <w:szCs w:val="22"/>
                <w:u w:color="000000"/>
                <w:lang w:val="ru-RU" w:eastAsia="ru-RU"/>
              </w:rPr>
              <w:t>«</w:t>
            </w:r>
            <w:r w:rsidRPr="00F10692">
              <w:rPr>
                <w:b/>
                <w:color w:val="000000"/>
                <w:sz w:val="22"/>
                <w:szCs w:val="22"/>
                <w:u w:color="000000"/>
                <w:lang w:val="ru-RU" w:eastAsia="ru-RU"/>
              </w:rPr>
              <w:t>Средства</w:t>
            </w:r>
            <w:r w:rsidRPr="00F10692">
              <w:rPr>
                <w:color w:val="000000"/>
                <w:sz w:val="22"/>
                <w:szCs w:val="22"/>
                <w:u w:color="000000"/>
                <w:lang w:val="ru-RU" w:eastAsia="ru-RU"/>
              </w:rPr>
              <w:t>» означа</w:t>
            </w:r>
            <w:r>
              <w:rPr>
                <w:color w:val="000000"/>
                <w:sz w:val="22"/>
                <w:szCs w:val="22"/>
                <w:u w:color="000000"/>
                <w:lang w:val="ru-RU" w:eastAsia="ru-RU"/>
              </w:rPr>
              <w:t>е</w:t>
            </w:r>
            <w:r w:rsidRPr="00F10692">
              <w:rPr>
                <w:color w:val="000000"/>
                <w:sz w:val="22"/>
                <w:szCs w:val="22"/>
                <w:u w:color="000000"/>
                <w:lang w:val="ru-RU" w:eastAsia="ru-RU"/>
              </w:rPr>
              <w:t xml:space="preserve">т денежные средства и прочие активы, </w:t>
            </w:r>
            <w:r>
              <w:rPr>
                <w:color w:val="000000"/>
                <w:sz w:val="22"/>
                <w:szCs w:val="22"/>
                <w:u w:color="000000"/>
                <w:lang w:val="ru-RU" w:eastAsia="ru-RU"/>
              </w:rPr>
              <w:t>полученные</w:t>
            </w:r>
            <w:r w:rsidRPr="00F10692">
              <w:rPr>
                <w:color w:val="000000"/>
                <w:sz w:val="22"/>
                <w:szCs w:val="22"/>
                <w:u w:color="000000"/>
                <w:lang w:val="ru-RU" w:eastAsia="ru-RU"/>
              </w:rPr>
              <w:t xml:space="preserve"> от События ликвидности или События расформирования и законным образом доступны</w:t>
            </w:r>
            <w:r>
              <w:rPr>
                <w:color w:val="000000"/>
                <w:sz w:val="22"/>
                <w:szCs w:val="22"/>
                <w:u w:color="000000"/>
                <w:lang w:val="ru-RU" w:eastAsia="ru-RU"/>
              </w:rPr>
              <w:t>е</w:t>
            </w:r>
            <w:r w:rsidRPr="00F10692">
              <w:rPr>
                <w:color w:val="000000"/>
                <w:sz w:val="22"/>
                <w:szCs w:val="22"/>
                <w:u w:color="000000"/>
                <w:lang w:val="ru-RU" w:eastAsia="ru-RU"/>
              </w:rPr>
              <w:t xml:space="preserve"> для распределения.</w:t>
            </w:r>
          </w:p>
        </w:tc>
      </w:tr>
      <w:tr w:rsidR="001D7867" w:rsidRPr="00AC1B1A" w14:paraId="732D58F7" w14:textId="77777777" w:rsidTr="005D0DE3">
        <w:tc>
          <w:tcPr>
            <w:tcW w:w="601" w:type="dxa"/>
          </w:tcPr>
          <w:p w14:paraId="5E91D54A" w14:textId="77777777" w:rsidR="001D7867" w:rsidRPr="00F10692" w:rsidRDefault="001D7867" w:rsidP="006A3139">
            <w:pPr>
              <w:jc w:val="both"/>
              <w:rPr>
                <w:color w:val="000000"/>
                <w:sz w:val="22"/>
                <w:szCs w:val="22"/>
                <w:u w:color="000000"/>
                <w:lang w:val="ru-RU" w:eastAsia="ru-RU"/>
              </w:rPr>
            </w:pPr>
          </w:p>
        </w:tc>
        <w:tc>
          <w:tcPr>
            <w:tcW w:w="4092" w:type="dxa"/>
          </w:tcPr>
          <w:p w14:paraId="1BB05087" w14:textId="77777777" w:rsidR="001D7867" w:rsidRPr="00F10692" w:rsidRDefault="001D7867" w:rsidP="006A3139">
            <w:pPr>
              <w:jc w:val="both"/>
              <w:rPr>
                <w:b/>
                <w:bCs/>
                <w:color w:val="000000"/>
                <w:sz w:val="22"/>
                <w:szCs w:val="22"/>
                <w:u w:color="000000"/>
                <w:lang w:val="ru-RU" w:eastAsia="ru-RU"/>
              </w:rPr>
            </w:pPr>
          </w:p>
        </w:tc>
        <w:tc>
          <w:tcPr>
            <w:tcW w:w="267" w:type="dxa"/>
          </w:tcPr>
          <w:p w14:paraId="560DF9F2" w14:textId="77777777" w:rsidR="001D7867" w:rsidRPr="00F10692" w:rsidRDefault="001D7867" w:rsidP="006A3139">
            <w:pPr>
              <w:jc w:val="both"/>
              <w:rPr>
                <w:color w:val="000000"/>
                <w:sz w:val="22"/>
                <w:szCs w:val="22"/>
                <w:u w:color="000000"/>
                <w:lang w:val="ru-RU" w:eastAsia="ru-RU"/>
              </w:rPr>
            </w:pPr>
          </w:p>
        </w:tc>
        <w:tc>
          <w:tcPr>
            <w:tcW w:w="4958" w:type="dxa"/>
          </w:tcPr>
          <w:p w14:paraId="713AADE0" w14:textId="77777777" w:rsidR="001D7867" w:rsidRPr="00F10692" w:rsidRDefault="001D7867" w:rsidP="006A3139">
            <w:pPr>
              <w:jc w:val="center"/>
              <w:rPr>
                <w:b/>
                <w:bCs/>
                <w:iCs/>
                <w:color w:val="000000"/>
                <w:sz w:val="22"/>
                <w:szCs w:val="22"/>
                <w:u w:color="000000"/>
                <w:lang w:val="ru-RU" w:eastAsia="ru-RU"/>
              </w:rPr>
            </w:pPr>
          </w:p>
        </w:tc>
      </w:tr>
      <w:tr w:rsidR="00623E9D" w:rsidRPr="00AC1B1A" w14:paraId="6AB6F4F3" w14:textId="77777777" w:rsidTr="005D0DE3">
        <w:tc>
          <w:tcPr>
            <w:tcW w:w="4693" w:type="dxa"/>
            <w:gridSpan w:val="2"/>
          </w:tcPr>
          <w:p w14:paraId="79F54AD8"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Promised Options</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means promised but ungranted Options that are the greater of those:</w:t>
            </w:r>
          </w:p>
        </w:tc>
        <w:tc>
          <w:tcPr>
            <w:tcW w:w="267" w:type="dxa"/>
          </w:tcPr>
          <w:p w14:paraId="524530B6" w14:textId="77777777" w:rsidR="00623E9D" w:rsidRPr="00F10692" w:rsidRDefault="00623E9D" w:rsidP="006A3139">
            <w:pPr>
              <w:jc w:val="both"/>
              <w:rPr>
                <w:color w:val="000000"/>
                <w:sz w:val="22"/>
                <w:szCs w:val="22"/>
                <w:u w:color="000000"/>
                <w:lang w:eastAsia="ru-RU"/>
              </w:rPr>
            </w:pPr>
          </w:p>
        </w:tc>
        <w:tc>
          <w:tcPr>
            <w:tcW w:w="4958" w:type="dxa"/>
          </w:tcPr>
          <w:p w14:paraId="436A93DA" w14:textId="3AA7E5D9" w:rsidR="00623E9D" w:rsidRPr="00F10692" w:rsidRDefault="00623E9D" w:rsidP="006A3139">
            <w:pPr>
              <w:jc w:val="both"/>
              <w:rPr>
                <w:b/>
                <w:bCs/>
                <w:iCs/>
                <w:color w:val="000000"/>
                <w:sz w:val="22"/>
                <w:szCs w:val="22"/>
                <w:u w:color="000000"/>
                <w:lang w:val="ru-RU" w:eastAsia="ru-RU"/>
              </w:rPr>
            </w:pPr>
            <w:r w:rsidRPr="00F10692">
              <w:rPr>
                <w:color w:val="000000"/>
                <w:sz w:val="22"/>
                <w:szCs w:val="22"/>
                <w:u w:color="000000"/>
                <w:lang w:val="ru-RU" w:eastAsia="ru-RU"/>
              </w:rPr>
              <w:t>«</w:t>
            </w:r>
            <w:r w:rsidRPr="00F10692">
              <w:rPr>
                <w:b/>
                <w:color w:val="000000"/>
                <w:sz w:val="22"/>
                <w:szCs w:val="22"/>
                <w:u w:color="000000"/>
                <w:lang w:val="ru-RU" w:eastAsia="ru-RU"/>
              </w:rPr>
              <w:t>Обещанные опционы</w:t>
            </w:r>
            <w:r w:rsidRPr="00F10692">
              <w:rPr>
                <w:color w:val="000000"/>
                <w:sz w:val="22"/>
                <w:szCs w:val="22"/>
                <w:u w:color="000000"/>
                <w:lang w:val="ru-RU" w:eastAsia="ru-RU"/>
              </w:rPr>
              <w:t>» означа</w:t>
            </w:r>
            <w:r w:rsidR="003D0B19">
              <w:rPr>
                <w:color w:val="000000"/>
                <w:sz w:val="22"/>
                <w:szCs w:val="22"/>
                <w:u w:color="000000"/>
                <w:lang w:val="ru-RU" w:eastAsia="ru-RU"/>
              </w:rPr>
              <w:t>е</w:t>
            </w:r>
            <w:r w:rsidRPr="00F10692">
              <w:rPr>
                <w:color w:val="000000"/>
                <w:sz w:val="22"/>
                <w:szCs w:val="22"/>
                <w:u w:color="000000"/>
                <w:lang w:val="ru-RU" w:eastAsia="ru-RU"/>
              </w:rPr>
              <w:t>т обещанные, но не предоставленные Опционы, представляющие собой наибольшее из следующего:</w:t>
            </w:r>
          </w:p>
        </w:tc>
      </w:tr>
      <w:tr w:rsidR="001D7867" w:rsidRPr="00AC1B1A" w14:paraId="5CB22F34" w14:textId="77777777" w:rsidTr="005D0DE3">
        <w:tc>
          <w:tcPr>
            <w:tcW w:w="601" w:type="dxa"/>
          </w:tcPr>
          <w:p w14:paraId="07DFF78E" w14:textId="77777777" w:rsidR="001D7867" w:rsidRPr="00F10692" w:rsidRDefault="001D7867" w:rsidP="006A3139">
            <w:pPr>
              <w:jc w:val="both"/>
              <w:rPr>
                <w:color w:val="000000"/>
                <w:sz w:val="22"/>
                <w:szCs w:val="22"/>
                <w:u w:color="000000"/>
                <w:lang w:val="ru-RU" w:eastAsia="ru-RU"/>
              </w:rPr>
            </w:pPr>
          </w:p>
        </w:tc>
        <w:tc>
          <w:tcPr>
            <w:tcW w:w="4092" w:type="dxa"/>
          </w:tcPr>
          <w:p w14:paraId="3628BDEE" w14:textId="77777777" w:rsidR="001D7867" w:rsidRPr="00F10692" w:rsidRDefault="001D7867" w:rsidP="006A3139">
            <w:pPr>
              <w:jc w:val="center"/>
              <w:rPr>
                <w:b/>
                <w:bCs/>
                <w:color w:val="000000"/>
                <w:sz w:val="22"/>
                <w:szCs w:val="22"/>
                <w:u w:color="000000"/>
                <w:lang w:val="ru-RU" w:eastAsia="ru-RU"/>
              </w:rPr>
            </w:pPr>
          </w:p>
        </w:tc>
        <w:tc>
          <w:tcPr>
            <w:tcW w:w="267" w:type="dxa"/>
          </w:tcPr>
          <w:p w14:paraId="540B27E7" w14:textId="77777777" w:rsidR="001D7867" w:rsidRPr="00F10692" w:rsidRDefault="001D7867" w:rsidP="006A3139">
            <w:pPr>
              <w:jc w:val="both"/>
              <w:rPr>
                <w:color w:val="000000"/>
                <w:sz w:val="22"/>
                <w:szCs w:val="22"/>
                <w:u w:color="000000"/>
                <w:lang w:val="ru-RU" w:eastAsia="ru-RU"/>
              </w:rPr>
            </w:pPr>
          </w:p>
        </w:tc>
        <w:tc>
          <w:tcPr>
            <w:tcW w:w="4958" w:type="dxa"/>
          </w:tcPr>
          <w:p w14:paraId="4B06BDF5" w14:textId="77777777" w:rsidR="001D7867" w:rsidRPr="00F10692" w:rsidRDefault="001D7867" w:rsidP="006A3139">
            <w:pPr>
              <w:jc w:val="center"/>
              <w:rPr>
                <w:b/>
                <w:bCs/>
                <w:iCs/>
                <w:color w:val="000000"/>
                <w:sz w:val="22"/>
                <w:szCs w:val="22"/>
                <w:u w:color="000000"/>
                <w:lang w:val="ru-RU" w:eastAsia="ru-RU"/>
              </w:rPr>
            </w:pPr>
          </w:p>
        </w:tc>
      </w:tr>
      <w:tr w:rsidR="001D7867" w:rsidRPr="00AC1B1A" w14:paraId="10ED0543" w14:textId="77777777" w:rsidTr="005D0DE3">
        <w:tc>
          <w:tcPr>
            <w:tcW w:w="601" w:type="dxa"/>
          </w:tcPr>
          <w:p w14:paraId="3AC9B781"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6791B2FE"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promised pursuant to agreements made prior to the execution of or in connection with:</w:t>
            </w:r>
          </w:p>
        </w:tc>
        <w:tc>
          <w:tcPr>
            <w:tcW w:w="267" w:type="dxa"/>
          </w:tcPr>
          <w:p w14:paraId="5B8CA006" w14:textId="77777777" w:rsidR="001D7867" w:rsidRPr="00F10692" w:rsidRDefault="001D7867" w:rsidP="006A3139">
            <w:pPr>
              <w:jc w:val="both"/>
              <w:rPr>
                <w:color w:val="000000"/>
                <w:sz w:val="22"/>
                <w:szCs w:val="22"/>
                <w:u w:color="000000"/>
                <w:lang w:eastAsia="ru-RU"/>
              </w:rPr>
            </w:pPr>
          </w:p>
        </w:tc>
        <w:tc>
          <w:tcPr>
            <w:tcW w:w="4958" w:type="dxa"/>
          </w:tcPr>
          <w:p w14:paraId="3CE3F9A5" w14:textId="77777777" w:rsidR="001D7867" w:rsidRPr="00F10692" w:rsidRDefault="001D7867" w:rsidP="006A3139">
            <w:pPr>
              <w:jc w:val="both"/>
              <w:rPr>
                <w:b/>
                <w:bCs/>
                <w:iCs/>
                <w:color w:val="000000"/>
                <w:sz w:val="22"/>
                <w:szCs w:val="22"/>
                <w:u w:color="000000"/>
                <w:lang w:val="ru-RU" w:eastAsia="ru-RU"/>
              </w:rPr>
            </w:pPr>
            <w:r w:rsidRPr="00F10692">
              <w:rPr>
                <w:color w:val="000000"/>
                <w:sz w:val="22"/>
                <w:szCs w:val="22"/>
                <w:u w:color="000000"/>
                <w:lang w:val="ru-RU" w:eastAsia="ru-RU"/>
              </w:rPr>
              <w:t>обещанные опционы в соответствии с соглашениями или договоренностями, заключенными до или в связи с:</w:t>
            </w:r>
          </w:p>
        </w:tc>
      </w:tr>
      <w:tr w:rsidR="001D7867" w:rsidRPr="00AC1B1A" w14:paraId="6CF68156" w14:textId="77777777" w:rsidTr="005D0DE3">
        <w:tc>
          <w:tcPr>
            <w:tcW w:w="601" w:type="dxa"/>
          </w:tcPr>
          <w:p w14:paraId="6FEF9867" w14:textId="77777777" w:rsidR="001D7867" w:rsidRPr="00F10692" w:rsidRDefault="001D7867" w:rsidP="006A3139">
            <w:pPr>
              <w:jc w:val="both"/>
              <w:rPr>
                <w:color w:val="000000"/>
                <w:sz w:val="22"/>
                <w:szCs w:val="22"/>
                <w:u w:color="000000"/>
                <w:lang w:val="ru-RU" w:eastAsia="ru-RU"/>
              </w:rPr>
            </w:pPr>
          </w:p>
        </w:tc>
        <w:tc>
          <w:tcPr>
            <w:tcW w:w="4092" w:type="dxa"/>
          </w:tcPr>
          <w:p w14:paraId="55B6A90B" w14:textId="77777777" w:rsidR="001D7867" w:rsidRPr="00F10692" w:rsidRDefault="001D7867" w:rsidP="006A3139">
            <w:pPr>
              <w:jc w:val="center"/>
              <w:rPr>
                <w:b/>
                <w:bCs/>
                <w:color w:val="000000"/>
                <w:sz w:val="22"/>
                <w:szCs w:val="22"/>
                <w:u w:color="000000"/>
                <w:lang w:val="ru-RU" w:eastAsia="ru-RU"/>
              </w:rPr>
            </w:pPr>
          </w:p>
        </w:tc>
        <w:tc>
          <w:tcPr>
            <w:tcW w:w="267" w:type="dxa"/>
          </w:tcPr>
          <w:p w14:paraId="5B7FEE20" w14:textId="77777777" w:rsidR="001D7867" w:rsidRPr="00F10692" w:rsidRDefault="001D7867" w:rsidP="006A3139">
            <w:pPr>
              <w:jc w:val="both"/>
              <w:rPr>
                <w:color w:val="000000"/>
                <w:sz w:val="22"/>
                <w:szCs w:val="22"/>
                <w:u w:color="000000"/>
                <w:lang w:val="ru-RU" w:eastAsia="ru-RU"/>
              </w:rPr>
            </w:pPr>
          </w:p>
        </w:tc>
        <w:tc>
          <w:tcPr>
            <w:tcW w:w="4958" w:type="dxa"/>
          </w:tcPr>
          <w:p w14:paraId="55DF2760" w14:textId="77777777" w:rsidR="001D7867" w:rsidRPr="00F10692" w:rsidRDefault="001D7867" w:rsidP="006A3139">
            <w:pPr>
              <w:jc w:val="both"/>
              <w:rPr>
                <w:b/>
                <w:bCs/>
                <w:iCs/>
                <w:color w:val="000000"/>
                <w:sz w:val="22"/>
                <w:szCs w:val="22"/>
                <w:u w:color="000000"/>
                <w:lang w:val="ru-RU" w:eastAsia="ru-RU"/>
              </w:rPr>
            </w:pPr>
          </w:p>
        </w:tc>
      </w:tr>
      <w:tr w:rsidR="001D7867" w:rsidRPr="00AC1B1A" w14:paraId="5FA3BF80" w14:textId="77777777" w:rsidTr="005D0DE3">
        <w:tc>
          <w:tcPr>
            <w:tcW w:w="601" w:type="dxa"/>
          </w:tcPr>
          <w:p w14:paraId="47CCBCEC"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(i)</w:t>
            </w:r>
          </w:p>
        </w:tc>
        <w:tc>
          <w:tcPr>
            <w:tcW w:w="4092" w:type="dxa"/>
          </w:tcPr>
          <w:p w14:paraId="14788D2B"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the term sheet or letter of intent for the Equity Financing or Liquidity Event, as applicable; or</w:t>
            </w:r>
          </w:p>
        </w:tc>
        <w:tc>
          <w:tcPr>
            <w:tcW w:w="267" w:type="dxa"/>
          </w:tcPr>
          <w:p w14:paraId="6FCC5F85" w14:textId="77777777" w:rsidR="001D7867" w:rsidRPr="00F10692" w:rsidRDefault="001D7867" w:rsidP="006A3139">
            <w:pPr>
              <w:jc w:val="both"/>
              <w:rPr>
                <w:color w:val="000000"/>
                <w:sz w:val="22"/>
                <w:szCs w:val="22"/>
                <w:u w:color="000000"/>
                <w:lang w:eastAsia="ru-RU"/>
              </w:rPr>
            </w:pPr>
          </w:p>
        </w:tc>
        <w:tc>
          <w:tcPr>
            <w:tcW w:w="4958" w:type="dxa"/>
          </w:tcPr>
          <w:p w14:paraId="0E79544D" w14:textId="283AA4CD" w:rsidR="001D7867" w:rsidRPr="009214C4" w:rsidRDefault="001D7867" w:rsidP="006A3139">
            <w:pPr>
              <w:jc w:val="both"/>
              <w:rPr>
                <w:b/>
                <w:bCs/>
                <w:iCs/>
                <w:color w:val="000000"/>
                <w:sz w:val="22"/>
                <w:szCs w:val="22"/>
                <w:u w:color="000000"/>
                <w:lang w:val="ru-RU" w:eastAsia="ru-RU"/>
              </w:rPr>
            </w:pPr>
            <w:r w:rsidRPr="00F10692">
              <w:rPr>
                <w:color w:val="000000"/>
                <w:sz w:val="22"/>
                <w:szCs w:val="22"/>
                <w:u w:color="000000"/>
                <w:lang w:val="ru-RU" w:eastAsia="ru-RU"/>
              </w:rPr>
              <w:t>подписанием свода условий или письма о намерениях по привлечению Долевого финансирования или События ликвидности</w:t>
            </w:r>
            <w:r w:rsidR="009214C4">
              <w:rPr>
                <w:color w:val="000000"/>
                <w:sz w:val="22"/>
                <w:szCs w:val="22"/>
                <w:u w:color="000000"/>
                <w:lang w:val="ru-RU" w:eastAsia="ru-RU"/>
              </w:rPr>
              <w:t>, в зависимости от обстоятельств</w:t>
            </w:r>
            <w:r w:rsidRPr="00F10692">
              <w:rPr>
                <w:color w:val="000000"/>
                <w:sz w:val="22"/>
                <w:szCs w:val="22"/>
                <w:u w:color="000000"/>
                <w:lang w:val="ru-RU" w:eastAsia="ru-RU"/>
              </w:rPr>
              <w:t>; или</w:t>
            </w:r>
          </w:p>
        </w:tc>
      </w:tr>
      <w:tr w:rsidR="001D7867" w:rsidRPr="00AC1B1A" w14:paraId="7ECDB4E6" w14:textId="77777777" w:rsidTr="005D0DE3">
        <w:tc>
          <w:tcPr>
            <w:tcW w:w="601" w:type="dxa"/>
          </w:tcPr>
          <w:p w14:paraId="27F66DD0" w14:textId="77777777" w:rsidR="001D7867" w:rsidRPr="009214C4" w:rsidRDefault="001D7867" w:rsidP="006A3139">
            <w:pPr>
              <w:jc w:val="both"/>
              <w:rPr>
                <w:color w:val="000000"/>
                <w:sz w:val="22"/>
                <w:szCs w:val="22"/>
                <w:u w:color="000000"/>
                <w:lang w:val="ru-RU" w:eastAsia="ru-RU"/>
              </w:rPr>
            </w:pPr>
          </w:p>
        </w:tc>
        <w:tc>
          <w:tcPr>
            <w:tcW w:w="4092" w:type="dxa"/>
          </w:tcPr>
          <w:p w14:paraId="33DF9603" w14:textId="77777777" w:rsidR="001D7867" w:rsidRPr="009214C4" w:rsidRDefault="001D7867" w:rsidP="006A3139">
            <w:pPr>
              <w:jc w:val="center"/>
              <w:rPr>
                <w:b/>
                <w:bCs/>
                <w:color w:val="000000"/>
                <w:sz w:val="22"/>
                <w:szCs w:val="22"/>
                <w:u w:color="000000"/>
                <w:lang w:val="ru-RU" w:eastAsia="ru-RU"/>
              </w:rPr>
            </w:pPr>
          </w:p>
        </w:tc>
        <w:tc>
          <w:tcPr>
            <w:tcW w:w="267" w:type="dxa"/>
          </w:tcPr>
          <w:p w14:paraId="238AB594" w14:textId="77777777" w:rsidR="001D7867" w:rsidRPr="009214C4" w:rsidRDefault="001D7867" w:rsidP="006A3139">
            <w:pPr>
              <w:jc w:val="both"/>
              <w:rPr>
                <w:color w:val="000000"/>
                <w:sz w:val="22"/>
                <w:szCs w:val="22"/>
                <w:u w:color="000000"/>
                <w:lang w:val="ru-RU" w:eastAsia="ru-RU"/>
              </w:rPr>
            </w:pPr>
          </w:p>
        </w:tc>
        <w:tc>
          <w:tcPr>
            <w:tcW w:w="4958" w:type="dxa"/>
          </w:tcPr>
          <w:p w14:paraId="1B64A2FE" w14:textId="77777777" w:rsidR="001D7867" w:rsidRPr="009214C4" w:rsidRDefault="001D7867" w:rsidP="006A3139">
            <w:pPr>
              <w:jc w:val="both"/>
              <w:rPr>
                <w:b/>
                <w:bCs/>
                <w:iCs/>
                <w:color w:val="000000"/>
                <w:sz w:val="22"/>
                <w:szCs w:val="22"/>
                <w:u w:color="000000"/>
                <w:lang w:val="ru-RU" w:eastAsia="ru-RU"/>
              </w:rPr>
            </w:pPr>
          </w:p>
        </w:tc>
      </w:tr>
      <w:tr w:rsidR="001D7867" w:rsidRPr="00AC1B1A" w14:paraId="20CB1220" w14:textId="77777777" w:rsidTr="005D0DE3">
        <w:tc>
          <w:tcPr>
            <w:tcW w:w="601" w:type="dxa"/>
          </w:tcPr>
          <w:p w14:paraId="34A1D876"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(ii)</w:t>
            </w:r>
          </w:p>
        </w:tc>
        <w:tc>
          <w:tcPr>
            <w:tcW w:w="4092" w:type="dxa"/>
          </w:tcPr>
          <w:p w14:paraId="3FF9F8EA"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if there is no term sheet or letter of intent, the initial closing of the Equity Financing or consummation of the Liquidity Event.</w:t>
            </w:r>
          </w:p>
        </w:tc>
        <w:tc>
          <w:tcPr>
            <w:tcW w:w="267" w:type="dxa"/>
          </w:tcPr>
          <w:p w14:paraId="73CEFEDF" w14:textId="77777777" w:rsidR="001D7867" w:rsidRPr="00F10692" w:rsidRDefault="001D7867" w:rsidP="006A3139">
            <w:pPr>
              <w:jc w:val="both"/>
              <w:rPr>
                <w:color w:val="000000"/>
                <w:sz w:val="22"/>
                <w:szCs w:val="22"/>
                <w:u w:color="000000"/>
                <w:lang w:eastAsia="ru-RU"/>
              </w:rPr>
            </w:pPr>
          </w:p>
        </w:tc>
        <w:tc>
          <w:tcPr>
            <w:tcW w:w="4958" w:type="dxa"/>
          </w:tcPr>
          <w:p w14:paraId="6714B75B" w14:textId="5FD76E00" w:rsidR="001D7867" w:rsidRPr="00F10692" w:rsidRDefault="001D7867" w:rsidP="006A3139">
            <w:pPr>
              <w:jc w:val="both"/>
              <w:rPr>
                <w:b/>
                <w:bCs/>
                <w:iCs/>
                <w:color w:val="000000"/>
                <w:sz w:val="22"/>
                <w:szCs w:val="22"/>
                <w:u w:color="000000"/>
                <w:lang w:val="ru-RU" w:eastAsia="ru-RU"/>
              </w:rPr>
            </w:pPr>
            <w:r w:rsidRPr="00F10692">
              <w:rPr>
                <w:color w:val="000000"/>
                <w:sz w:val="22"/>
                <w:szCs w:val="22"/>
                <w:u w:color="000000"/>
                <w:lang w:val="ru-RU" w:eastAsia="ru-RU"/>
              </w:rPr>
              <w:t>при отсутствии свода условий или письма о намерениях</w:t>
            </w:r>
            <w:r w:rsidR="009214C4">
              <w:rPr>
                <w:color w:val="000000"/>
                <w:sz w:val="22"/>
                <w:szCs w:val="22"/>
                <w:u w:color="000000"/>
                <w:lang w:val="ru-RU" w:eastAsia="ru-RU"/>
              </w:rPr>
              <w:t xml:space="preserve"> –</w:t>
            </w:r>
            <w:r w:rsidRPr="00F10692">
              <w:rPr>
                <w:color w:val="000000"/>
                <w:sz w:val="22"/>
                <w:szCs w:val="22"/>
                <w:u w:color="000000"/>
                <w:lang w:val="ru-RU" w:eastAsia="ru-RU"/>
              </w:rPr>
              <w:t xml:space="preserve"> первоначального закрытия сделки привлечения Долевого финансирования или реализации События ликвидности.</w:t>
            </w:r>
          </w:p>
        </w:tc>
      </w:tr>
      <w:tr w:rsidR="001D7867" w:rsidRPr="00AC1B1A" w14:paraId="2773D631" w14:textId="77777777" w:rsidTr="005D0DE3">
        <w:tc>
          <w:tcPr>
            <w:tcW w:w="601" w:type="dxa"/>
          </w:tcPr>
          <w:p w14:paraId="298316F7" w14:textId="77777777" w:rsidR="001D7867" w:rsidRPr="00F10692" w:rsidRDefault="001D7867" w:rsidP="006A3139">
            <w:pPr>
              <w:jc w:val="both"/>
              <w:rPr>
                <w:color w:val="000000"/>
                <w:sz w:val="22"/>
                <w:szCs w:val="22"/>
                <w:u w:color="000000"/>
                <w:lang w:val="ru-RU" w:eastAsia="ru-RU"/>
              </w:rPr>
            </w:pPr>
          </w:p>
        </w:tc>
        <w:tc>
          <w:tcPr>
            <w:tcW w:w="4092" w:type="dxa"/>
          </w:tcPr>
          <w:p w14:paraId="2514C432" w14:textId="77777777" w:rsidR="001D7867" w:rsidRPr="00F10692" w:rsidRDefault="001D7867" w:rsidP="006A3139">
            <w:pPr>
              <w:jc w:val="both"/>
              <w:rPr>
                <w:color w:val="000000"/>
                <w:sz w:val="22"/>
                <w:szCs w:val="22"/>
                <w:u w:color="000000"/>
                <w:lang w:val="ru-RU" w:eastAsia="ru-RU"/>
              </w:rPr>
            </w:pPr>
          </w:p>
        </w:tc>
        <w:tc>
          <w:tcPr>
            <w:tcW w:w="267" w:type="dxa"/>
          </w:tcPr>
          <w:p w14:paraId="28B76A10" w14:textId="77777777" w:rsidR="001D7867" w:rsidRPr="00F10692" w:rsidRDefault="001D7867" w:rsidP="006A3139">
            <w:pPr>
              <w:jc w:val="both"/>
              <w:rPr>
                <w:color w:val="000000"/>
                <w:sz w:val="22"/>
                <w:szCs w:val="22"/>
                <w:u w:color="000000"/>
                <w:lang w:val="ru-RU" w:eastAsia="ru-RU"/>
              </w:rPr>
            </w:pPr>
          </w:p>
        </w:tc>
        <w:tc>
          <w:tcPr>
            <w:tcW w:w="4958" w:type="dxa"/>
          </w:tcPr>
          <w:p w14:paraId="1F6CAE9F" w14:textId="77777777" w:rsidR="001D7867" w:rsidRPr="00F10692" w:rsidRDefault="001D7867" w:rsidP="006A3139">
            <w:pPr>
              <w:jc w:val="center"/>
              <w:rPr>
                <w:b/>
                <w:bCs/>
                <w:iCs/>
                <w:color w:val="000000"/>
                <w:sz w:val="22"/>
                <w:szCs w:val="22"/>
                <w:u w:color="000000"/>
                <w:lang w:val="ru-RU" w:eastAsia="ru-RU"/>
              </w:rPr>
            </w:pPr>
          </w:p>
        </w:tc>
      </w:tr>
      <w:tr w:rsidR="001D7867" w:rsidRPr="00AC1B1A" w14:paraId="2BF5FA53" w14:textId="77777777" w:rsidTr="005D0DE3">
        <w:tc>
          <w:tcPr>
            <w:tcW w:w="601" w:type="dxa"/>
          </w:tcPr>
          <w:p w14:paraId="21ECD3C5"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1584E85D"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in the case of an Equity Financing, treated as outstanding Options in the calculation of the Standard Preferred Stock’s price per share; or</w:t>
            </w:r>
          </w:p>
        </w:tc>
        <w:tc>
          <w:tcPr>
            <w:tcW w:w="267" w:type="dxa"/>
          </w:tcPr>
          <w:p w14:paraId="26D2E951" w14:textId="77777777" w:rsidR="001D7867" w:rsidRPr="00F10692" w:rsidRDefault="001D7867" w:rsidP="006A3139">
            <w:pPr>
              <w:jc w:val="both"/>
              <w:rPr>
                <w:color w:val="000000"/>
                <w:sz w:val="22"/>
                <w:szCs w:val="22"/>
                <w:u w:color="000000"/>
                <w:lang w:eastAsia="ru-RU"/>
              </w:rPr>
            </w:pPr>
          </w:p>
        </w:tc>
        <w:tc>
          <w:tcPr>
            <w:tcW w:w="4958" w:type="dxa"/>
          </w:tcPr>
          <w:p w14:paraId="044D7E61" w14:textId="6FCF605F" w:rsidR="001D7867" w:rsidRPr="00F10692" w:rsidRDefault="001D7867" w:rsidP="006A3139">
            <w:pPr>
              <w:jc w:val="both"/>
              <w:rPr>
                <w:b/>
                <w:bCs/>
                <w:iCs/>
                <w:color w:val="000000"/>
                <w:sz w:val="22"/>
                <w:szCs w:val="22"/>
                <w:u w:color="000000"/>
                <w:lang w:val="ru-RU" w:eastAsia="ru-RU"/>
              </w:rPr>
            </w:pPr>
            <w:r w:rsidRPr="00F10692">
              <w:rPr>
                <w:color w:val="000000"/>
                <w:sz w:val="22"/>
                <w:szCs w:val="22"/>
                <w:u w:color="000000"/>
                <w:lang w:val="ru-RU" w:eastAsia="ru-RU"/>
              </w:rPr>
              <w:t>в случае привлечения Долевого финансирования, опционы, считающиеся непогашенными Опционами при расчете цены акции Стандартных привилегированных акций</w:t>
            </w:r>
            <w:r w:rsidR="009214C4">
              <w:rPr>
                <w:color w:val="000000"/>
                <w:sz w:val="22"/>
                <w:szCs w:val="22"/>
                <w:u w:color="000000"/>
                <w:lang w:val="ru-RU" w:eastAsia="ru-RU"/>
              </w:rPr>
              <w:t>;</w:t>
            </w:r>
            <w:r w:rsidRPr="00F10692">
              <w:rPr>
                <w:color w:val="000000"/>
                <w:sz w:val="22"/>
                <w:szCs w:val="22"/>
                <w:u w:color="000000"/>
                <w:lang w:val="ru-RU" w:eastAsia="ru-RU"/>
              </w:rPr>
              <w:t xml:space="preserve"> или</w:t>
            </w:r>
          </w:p>
        </w:tc>
      </w:tr>
      <w:tr w:rsidR="001D7867" w:rsidRPr="00AC1B1A" w14:paraId="5CBF96E6" w14:textId="77777777" w:rsidTr="005D0DE3">
        <w:tc>
          <w:tcPr>
            <w:tcW w:w="601" w:type="dxa"/>
          </w:tcPr>
          <w:p w14:paraId="169106A4" w14:textId="77777777" w:rsidR="001D7867" w:rsidRPr="00F10692" w:rsidRDefault="001D7867" w:rsidP="006A3139">
            <w:pPr>
              <w:jc w:val="both"/>
              <w:rPr>
                <w:color w:val="000000"/>
                <w:sz w:val="22"/>
                <w:szCs w:val="22"/>
                <w:u w:color="000000"/>
                <w:lang w:val="ru-RU" w:eastAsia="ru-RU"/>
              </w:rPr>
            </w:pPr>
          </w:p>
        </w:tc>
        <w:tc>
          <w:tcPr>
            <w:tcW w:w="4092" w:type="dxa"/>
          </w:tcPr>
          <w:p w14:paraId="54B875CD" w14:textId="77777777" w:rsidR="001D7867" w:rsidRPr="00F10692" w:rsidRDefault="001D7867" w:rsidP="006A3139">
            <w:pPr>
              <w:jc w:val="both"/>
              <w:rPr>
                <w:color w:val="000000"/>
                <w:sz w:val="22"/>
                <w:szCs w:val="22"/>
                <w:u w:color="000000"/>
                <w:lang w:val="ru-RU" w:eastAsia="ru-RU"/>
              </w:rPr>
            </w:pPr>
          </w:p>
        </w:tc>
        <w:tc>
          <w:tcPr>
            <w:tcW w:w="267" w:type="dxa"/>
          </w:tcPr>
          <w:p w14:paraId="438C2A77" w14:textId="77777777" w:rsidR="001D7867" w:rsidRPr="00F10692" w:rsidRDefault="001D7867" w:rsidP="006A3139">
            <w:pPr>
              <w:jc w:val="both"/>
              <w:rPr>
                <w:color w:val="000000"/>
                <w:sz w:val="22"/>
                <w:szCs w:val="22"/>
                <w:u w:color="000000"/>
                <w:lang w:val="ru-RU" w:eastAsia="ru-RU"/>
              </w:rPr>
            </w:pPr>
          </w:p>
        </w:tc>
        <w:tc>
          <w:tcPr>
            <w:tcW w:w="4958" w:type="dxa"/>
          </w:tcPr>
          <w:p w14:paraId="7345EDC5" w14:textId="77777777" w:rsidR="001D7867" w:rsidRPr="00F10692" w:rsidRDefault="001D7867" w:rsidP="006A3139">
            <w:pPr>
              <w:jc w:val="center"/>
              <w:rPr>
                <w:b/>
                <w:bCs/>
                <w:iCs/>
                <w:color w:val="000000"/>
                <w:sz w:val="22"/>
                <w:szCs w:val="22"/>
                <w:u w:color="000000"/>
                <w:lang w:val="ru-RU" w:eastAsia="ru-RU"/>
              </w:rPr>
            </w:pPr>
          </w:p>
        </w:tc>
      </w:tr>
      <w:tr w:rsidR="001D7867" w:rsidRPr="00AC1B1A" w14:paraId="3D90DAF2" w14:textId="77777777" w:rsidTr="005D0DE3">
        <w:tc>
          <w:tcPr>
            <w:tcW w:w="601" w:type="dxa"/>
          </w:tcPr>
          <w:p w14:paraId="3D0CEAF8"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(c)</w:t>
            </w:r>
          </w:p>
        </w:tc>
        <w:tc>
          <w:tcPr>
            <w:tcW w:w="4092" w:type="dxa"/>
          </w:tcPr>
          <w:p w14:paraId="339EF7C6"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in the case of a Liquidity Event, treated as outstanding Options in the calculation of the distribution of the Proceeds.</w:t>
            </w:r>
          </w:p>
        </w:tc>
        <w:tc>
          <w:tcPr>
            <w:tcW w:w="267" w:type="dxa"/>
          </w:tcPr>
          <w:p w14:paraId="74942BF0" w14:textId="77777777" w:rsidR="001D7867" w:rsidRPr="00F10692" w:rsidRDefault="001D7867" w:rsidP="006A3139">
            <w:pPr>
              <w:jc w:val="both"/>
              <w:rPr>
                <w:color w:val="000000"/>
                <w:sz w:val="22"/>
                <w:szCs w:val="22"/>
                <w:u w:color="000000"/>
                <w:lang w:eastAsia="ru-RU"/>
              </w:rPr>
            </w:pPr>
          </w:p>
        </w:tc>
        <w:tc>
          <w:tcPr>
            <w:tcW w:w="4958" w:type="dxa"/>
          </w:tcPr>
          <w:p w14:paraId="73667B30" w14:textId="77777777" w:rsidR="001D7867" w:rsidRPr="00F10692" w:rsidRDefault="001D7867" w:rsidP="006A3139">
            <w:pPr>
              <w:jc w:val="both"/>
              <w:rPr>
                <w:b/>
                <w:bCs/>
                <w:iCs/>
                <w:color w:val="000000"/>
                <w:sz w:val="22"/>
                <w:szCs w:val="22"/>
                <w:u w:color="000000"/>
                <w:lang w:val="ru-RU" w:eastAsia="ru-RU"/>
              </w:rPr>
            </w:pPr>
            <w:r w:rsidRPr="00F10692">
              <w:rPr>
                <w:color w:val="000000"/>
                <w:sz w:val="22"/>
                <w:szCs w:val="22"/>
                <w:u w:color="000000"/>
                <w:lang w:val="ru-RU" w:eastAsia="ru-RU"/>
              </w:rPr>
              <w:t>в случае События ликвидности, опционы, считающиеся непогашенными Опционами при расчете распределения Средств.</w:t>
            </w:r>
          </w:p>
        </w:tc>
      </w:tr>
      <w:tr w:rsidR="001D7867" w:rsidRPr="00AC1B1A" w14:paraId="79BE2B17" w14:textId="77777777" w:rsidTr="005D0DE3">
        <w:tc>
          <w:tcPr>
            <w:tcW w:w="601" w:type="dxa"/>
          </w:tcPr>
          <w:p w14:paraId="792C4F27" w14:textId="77777777" w:rsidR="001D7867" w:rsidRPr="00F10692" w:rsidRDefault="001D7867" w:rsidP="006A3139">
            <w:pPr>
              <w:jc w:val="both"/>
              <w:rPr>
                <w:color w:val="000000"/>
                <w:sz w:val="22"/>
                <w:szCs w:val="22"/>
                <w:u w:color="000000"/>
                <w:lang w:val="ru-RU" w:eastAsia="ru-RU"/>
              </w:rPr>
            </w:pPr>
          </w:p>
        </w:tc>
        <w:tc>
          <w:tcPr>
            <w:tcW w:w="4092" w:type="dxa"/>
          </w:tcPr>
          <w:p w14:paraId="33E571D2" w14:textId="77777777" w:rsidR="001D7867" w:rsidRPr="00F10692" w:rsidRDefault="001D7867" w:rsidP="006A3139">
            <w:pPr>
              <w:jc w:val="both"/>
              <w:rPr>
                <w:b/>
                <w:bCs/>
                <w:color w:val="000000"/>
                <w:sz w:val="22"/>
                <w:szCs w:val="22"/>
                <w:u w:color="000000"/>
                <w:lang w:val="ru-RU" w:eastAsia="ru-RU"/>
              </w:rPr>
            </w:pPr>
          </w:p>
        </w:tc>
        <w:tc>
          <w:tcPr>
            <w:tcW w:w="267" w:type="dxa"/>
          </w:tcPr>
          <w:p w14:paraId="044C5970" w14:textId="77777777" w:rsidR="001D7867" w:rsidRPr="00F10692" w:rsidRDefault="001D7867" w:rsidP="006A3139">
            <w:pPr>
              <w:jc w:val="both"/>
              <w:rPr>
                <w:color w:val="000000"/>
                <w:sz w:val="22"/>
                <w:szCs w:val="22"/>
                <w:u w:color="000000"/>
                <w:lang w:val="ru-RU" w:eastAsia="ru-RU"/>
              </w:rPr>
            </w:pPr>
          </w:p>
        </w:tc>
        <w:tc>
          <w:tcPr>
            <w:tcW w:w="4958" w:type="dxa"/>
          </w:tcPr>
          <w:p w14:paraId="000FD07E" w14:textId="77777777" w:rsidR="001D7867" w:rsidRPr="00F10692" w:rsidRDefault="001D7867" w:rsidP="006A3139">
            <w:pPr>
              <w:jc w:val="both"/>
              <w:rPr>
                <w:b/>
                <w:bCs/>
                <w:iCs/>
                <w:color w:val="000000"/>
                <w:sz w:val="22"/>
                <w:szCs w:val="22"/>
                <w:u w:color="000000"/>
                <w:lang w:val="ru-RU" w:eastAsia="ru-RU"/>
              </w:rPr>
            </w:pPr>
          </w:p>
        </w:tc>
      </w:tr>
      <w:tr w:rsidR="00623E9D" w:rsidRPr="00AC1B1A" w14:paraId="35473915" w14:textId="77777777" w:rsidTr="005D0DE3">
        <w:tc>
          <w:tcPr>
            <w:tcW w:w="4693" w:type="dxa"/>
            <w:gridSpan w:val="2"/>
          </w:tcPr>
          <w:p w14:paraId="71D45D61"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SAFE</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means an instrument containing a future right to shares of Capital Stock similar in form and content to this SAFE and purchased by investors for the purpose of funding Company’s business operations.</w:t>
            </w:r>
          </w:p>
        </w:tc>
        <w:tc>
          <w:tcPr>
            <w:tcW w:w="267" w:type="dxa"/>
          </w:tcPr>
          <w:p w14:paraId="7B0F4DDE" w14:textId="77777777" w:rsidR="00623E9D" w:rsidRPr="00F10692" w:rsidRDefault="00623E9D" w:rsidP="006A3139">
            <w:pPr>
              <w:jc w:val="both"/>
              <w:rPr>
                <w:color w:val="000000"/>
                <w:sz w:val="22"/>
                <w:szCs w:val="22"/>
                <w:u w:color="000000"/>
                <w:lang w:eastAsia="ru-RU"/>
              </w:rPr>
            </w:pPr>
          </w:p>
        </w:tc>
        <w:tc>
          <w:tcPr>
            <w:tcW w:w="4958" w:type="dxa"/>
          </w:tcPr>
          <w:p w14:paraId="152B32C4" w14:textId="6AB75305" w:rsidR="00623E9D" w:rsidRPr="00F10692" w:rsidRDefault="00623E9D" w:rsidP="006A3139">
            <w:pPr>
              <w:jc w:val="both"/>
              <w:rPr>
                <w:b/>
                <w:bCs/>
                <w:iCs/>
                <w:color w:val="000000"/>
                <w:sz w:val="22"/>
                <w:szCs w:val="22"/>
                <w:u w:color="000000"/>
                <w:lang w:val="ru-RU" w:eastAsia="ru-RU"/>
              </w:rPr>
            </w:pPr>
            <w:r w:rsidRPr="00F10692">
              <w:rPr>
                <w:color w:val="000000"/>
                <w:sz w:val="22"/>
                <w:szCs w:val="22"/>
                <w:u w:color="000000"/>
                <w:lang w:val="ru-RU" w:eastAsia="ru-RU"/>
              </w:rPr>
              <w:t>«</w:t>
            </w:r>
            <w:r>
              <w:rPr>
                <w:b/>
                <w:color w:val="000000"/>
                <w:sz w:val="22"/>
                <w:szCs w:val="22"/>
                <w:u w:color="000000"/>
                <w:lang w:val="ru-RU" w:eastAsia="ru-RU"/>
              </w:rPr>
              <w:t>SAFE</w:t>
            </w:r>
            <w:r w:rsidRPr="00F10692">
              <w:rPr>
                <w:color w:val="000000"/>
                <w:sz w:val="22"/>
                <w:szCs w:val="22"/>
                <w:u w:color="000000"/>
                <w:lang w:val="ru-RU" w:eastAsia="ru-RU"/>
              </w:rPr>
              <w:t xml:space="preserve">» означает инструмент, дающий право на акции Основного капитала в будущем, аналогичный по форме и содержанию настоящему </w:t>
            </w:r>
            <w:r>
              <w:rPr>
                <w:color w:val="000000"/>
                <w:sz w:val="22"/>
                <w:szCs w:val="22"/>
                <w:u w:color="000000"/>
                <w:lang w:eastAsia="ru-RU"/>
              </w:rPr>
              <w:t>SAFE</w:t>
            </w:r>
            <w:r>
              <w:rPr>
                <w:color w:val="000000"/>
                <w:sz w:val="22"/>
                <w:szCs w:val="22"/>
                <w:u w:color="000000"/>
                <w:lang w:val="ru-RU" w:eastAsia="ru-RU"/>
              </w:rPr>
              <w:t xml:space="preserve"> и</w:t>
            </w:r>
            <w:r w:rsidRPr="00F10692">
              <w:rPr>
                <w:color w:val="000000"/>
                <w:sz w:val="22"/>
                <w:szCs w:val="22"/>
                <w:u w:color="000000"/>
                <w:lang w:val="ru-RU" w:eastAsia="ru-RU"/>
              </w:rPr>
              <w:t xml:space="preserve"> приобретенный инвесторами в целях финансирования деятельности Компании.</w:t>
            </w:r>
          </w:p>
        </w:tc>
      </w:tr>
      <w:tr w:rsidR="001D7867" w:rsidRPr="00AC1B1A" w14:paraId="59F65E95" w14:textId="77777777" w:rsidTr="005D0DE3">
        <w:tc>
          <w:tcPr>
            <w:tcW w:w="601" w:type="dxa"/>
          </w:tcPr>
          <w:p w14:paraId="0865B718" w14:textId="77777777" w:rsidR="001D7867" w:rsidRPr="00F10692" w:rsidRDefault="001D7867" w:rsidP="006A3139">
            <w:pPr>
              <w:jc w:val="both"/>
              <w:rPr>
                <w:color w:val="000000"/>
                <w:sz w:val="22"/>
                <w:szCs w:val="22"/>
                <w:u w:color="000000"/>
                <w:lang w:val="ru-RU" w:eastAsia="ru-RU"/>
              </w:rPr>
            </w:pPr>
          </w:p>
        </w:tc>
        <w:tc>
          <w:tcPr>
            <w:tcW w:w="4092" w:type="dxa"/>
          </w:tcPr>
          <w:p w14:paraId="412DCCBD" w14:textId="77777777" w:rsidR="001D7867" w:rsidRPr="00F10692" w:rsidRDefault="001D7867" w:rsidP="006A3139">
            <w:pPr>
              <w:jc w:val="both"/>
              <w:rPr>
                <w:b/>
                <w:bCs/>
                <w:color w:val="000000"/>
                <w:sz w:val="22"/>
                <w:szCs w:val="22"/>
                <w:u w:color="000000"/>
                <w:lang w:val="ru-RU" w:eastAsia="ru-RU"/>
              </w:rPr>
            </w:pPr>
          </w:p>
        </w:tc>
        <w:tc>
          <w:tcPr>
            <w:tcW w:w="267" w:type="dxa"/>
          </w:tcPr>
          <w:p w14:paraId="15145145" w14:textId="77777777" w:rsidR="001D7867" w:rsidRPr="00F10692" w:rsidRDefault="001D7867" w:rsidP="006A3139">
            <w:pPr>
              <w:jc w:val="both"/>
              <w:rPr>
                <w:color w:val="000000"/>
                <w:sz w:val="22"/>
                <w:szCs w:val="22"/>
                <w:u w:color="000000"/>
                <w:lang w:val="ru-RU" w:eastAsia="ru-RU"/>
              </w:rPr>
            </w:pPr>
          </w:p>
        </w:tc>
        <w:tc>
          <w:tcPr>
            <w:tcW w:w="4958" w:type="dxa"/>
          </w:tcPr>
          <w:p w14:paraId="477E790A" w14:textId="77777777" w:rsidR="001D7867" w:rsidRPr="00F10692" w:rsidRDefault="001D7867" w:rsidP="006A3139">
            <w:pPr>
              <w:jc w:val="center"/>
              <w:rPr>
                <w:b/>
                <w:bCs/>
                <w:iCs/>
                <w:color w:val="000000"/>
                <w:sz w:val="22"/>
                <w:szCs w:val="22"/>
                <w:u w:color="000000"/>
                <w:lang w:val="ru-RU" w:eastAsia="ru-RU"/>
              </w:rPr>
            </w:pPr>
          </w:p>
        </w:tc>
      </w:tr>
      <w:tr w:rsidR="00623E9D" w:rsidRPr="00AC1B1A" w14:paraId="6523A7E8" w14:textId="77777777" w:rsidTr="005D0DE3">
        <w:tc>
          <w:tcPr>
            <w:tcW w:w="4693" w:type="dxa"/>
            <w:gridSpan w:val="2"/>
          </w:tcPr>
          <w:p w14:paraId="56916D5F"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SAFE Preferred Stock</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 xml:space="preserve">means the shares of the series of preferred stock issued to Investor in an Equity Financing having identical rights, privileges, preferences, and restrictions to the </w:t>
            </w:r>
            <w:r w:rsidRPr="00F10692">
              <w:rPr>
                <w:rFonts w:hint="eastAsia"/>
                <w:color w:val="000000"/>
                <w:sz w:val="22"/>
                <w:szCs w:val="22"/>
                <w:u w:color="000000"/>
                <w:lang w:eastAsia="ru-RU"/>
              </w:rPr>
              <w:lastRenderedPageBreak/>
              <w:t>shares of Standard Preferred Stock, other than with respect to:</w:t>
            </w:r>
          </w:p>
        </w:tc>
        <w:tc>
          <w:tcPr>
            <w:tcW w:w="267" w:type="dxa"/>
          </w:tcPr>
          <w:p w14:paraId="241DA78F" w14:textId="77777777" w:rsidR="00623E9D" w:rsidRPr="00F10692" w:rsidRDefault="00623E9D" w:rsidP="006A3139">
            <w:pPr>
              <w:jc w:val="both"/>
              <w:rPr>
                <w:color w:val="000000"/>
                <w:sz w:val="22"/>
                <w:szCs w:val="22"/>
                <w:u w:color="000000"/>
                <w:lang w:eastAsia="ru-RU"/>
              </w:rPr>
            </w:pPr>
          </w:p>
        </w:tc>
        <w:tc>
          <w:tcPr>
            <w:tcW w:w="4958" w:type="dxa"/>
          </w:tcPr>
          <w:p w14:paraId="20B1EED2" w14:textId="134B8D3A" w:rsidR="00623E9D" w:rsidRPr="00F10692" w:rsidRDefault="00623E9D" w:rsidP="006A3139">
            <w:pPr>
              <w:jc w:val="both"/>
              <w:rPr>
                <w:b/>
                <w:bCs/>
                <w:iCs/>
                <w:color w:val="000000"/>
                <w:sz w:val="22"/>
                <w:szCs w:val="22"/>
                <w:u w:color="000000"/>
                <w:lang w:val="ru-RU" w:eastAsia="ru-RU"/>
              </w:rPr>
            </w:pPr>
            <w:r w:rsidRPr="00F10692">
              <w:rPr>
                <w:color w:val="000000"/>
                <w:sz w:val="22"/>
                <w:szCs w:val="22"/>
                <w:u w:color="000000"/>
                <w:lang w:val="ru-RU" w:eastAsia="ru-RU"/>
              </w:rPr>
              <w:t>«</w:t>
            </w:r>
            <w:r w:rsidRPr="00F10692">
              <w:rPr>
                <w:b/>
                <w:color w:val="000000"/>
                <w:sz w:val="22"/>
                <w:szCs w:val="22"/>
                <w:u w:color="000000"/>
                <w:lang w:val="ru-RU" w:eastAsia="ru-RU"/>
              </w:rPr>
              <w:t xml:space="preserve">Привилегированные акции </w:t>
            </w:r>
            <w:r w:rsidRPr="00F10692">
              <w:rPr>
                <w:b/>
                <w:color w:val="000000"/>
                <w:sz w:val="22"/>
                <w:szCs w:val="22"/>
                <w:u w:color="000000"/>
                <w:lang w:eastAsia="ru-RU"/>
              </w:rPr>
              <w:t>SAFE</w:t>
            </w:r>
            <w:r w:rsidRPr="00F10692">
              <w:rPr>
                <w:color w:val="000000"/>
                <w:sz w:val="22"/>
                <w:szCs w:val="22"/>
                <w:u w:color="000000"/>
                <w:lang w:val="ru-RU" w:eastAsia="ru-RU"/>
              </w:rPr>
              <w:t>» означа</w:t>
            </w:r>
            <w:r w:rsidR="003D0B19">
              <w:rPr>
                <w:color w:val="000000"/>
                <w:sz w:val="22"/>
                <w:szCs w:val="22"/>
                <w:u w:color="000000"/>
                <w:lang w:val="ru-RU" w:eastAsia="ru-RU"/>
              </w:rPr>
              <w:t>е</w:t>
            </w:r>
            <w:r w:rsidRPr="00F10692">
              <w:rPr>
                <w:color w:val="000000"/>
                <w:sz w:val="22"/>
                <w:szCs w:val="22"/>
                <w:u w:color="000000"/>
                <w:lang w:val="ru-RU" w:eastAsia="ru-RU"/>
              </w:rPr>
              <w:t>т акции из числа Привилегированных акций, выпущенные Инвестор</w:t>
            </w:r>
            <w:r>
              <w:rPr>
                <w:color w:val="000000"/>
                <w:sz w:val="22"/>
                <w:szCs w:val="22"/>
                <w:u w:color="000000"/>
                <w:lang w:val="ru-RU" w:eastAsia="ru-RU"/>
              </w:rPr>
              <w:t>у</w:t>
            </w:r>
            <w:r w:rsidRPr="00F10692">
              <w:rPr>
                <w:color w:val="000000"/>
                <w:sz w:val="22"/>
                <w:szCs w:val="22"/>
                <w:u w:color="000000"/>
                <w:lang w:val="ru-RU" w:eastAsia="ru-RU"/>
              </w:rPr>
              <w:t xml:space="preserve"> в рамках привлечения Долевого финансирования, имеющие права, </w:t>
            </w:r>
            <w:r w:rsidRPr="00F10692">
              <w:rPr>
                <w:color w:val="000000"/>
                <w:sz w:val="22"/>
                <w:szCs w:val="22"/>
                <w:u w:color="000000"/>
                <w:lang w:val="ru-RU" w:eastAsia="ru-RU"/>
              </w:rPr>
              <w:lastRenderedPageBreak/>
              <w:t>привилегии, преференции и ограничения, идентичные правам, привилегиям, преференциям и ограничениям Стандартных привилегированных акций, за исключением:</w:t>
            </w:r>
          </w:p>
        </w:tc>
      </w:tr>
      <w:tr w:rsidR="001D7867" w:rsidRPr="00AC1B1A" w14:paraId="121E15CA" w14:textId="77777777" w:rsidTr="005D0DE3">
        <w:tc>
          <w:tcPr>
            <w:tcW w:w="601" w:type="dxa"/>
          </w:tcPr>
          <w:p w14:paraId="23ED6346" w14:textId="77777777" w:rsidR="001D7867" w:rsidRPr="00F10692" w:rsidRDefault="001D7867" w:rsidP="006A3139">
            <w:pPr>
              <w:jc w:val="both"/>
              <w:rPr>
                <w:color w:val="000000"/>
                <w:sz w:val="22"/>
                <w:szCs w:val="22"/>
                <w:u w:color="000000"/>
                <w:lang w:val="ru-RU" w:eastAsia="ru-RU"/>
              </w:rPr>
            </w:pPr>
          </w:p>
        </w:tc>
        <w:tc>
          <w:tcPr>
            <w:tcW w:w="4092" w:type="dxa"/>
          </w:tcPr>
          <w:p w14:paraId="65062ECC" w14:textId="77777777" w:rsidR="001D7867" w:rsidRPr="00F10692" w:rsidRDefault="001D7867" w:rsidP="006A3139">
            <w:pPr>
              <w:jc w:val="both"/>
              <w:rPr>
                <w:b/>
                <w:bCs/>
                <w:color w:val="000000"/>
                <w:sz w:val="22"/>
                <w:szCs w:val="22"/>
                <w:u w:color="000000"/>
                <w:lang w:val="ru-RU" w:eastAsia="ru-RU"/>
              </w:rPr>
            </w:pPr>
          </w:p>
        </w:tc>
        <w:tc>
          <w:tcPr>
            <w:tcW w:w="267" w:type="dxa"/>
          </w:tcPr>
          <w:p w14:paraId="393E350E" w14:textId="77777777" w:rsidR="001D7867" w:rsidRPr="00F10692" w:rsidRDefault="001D7867" w:rsidP="006A3139">
            <w:pPr>
              <w:jc w:val="both"/>
              <w:rPr>
                <w:color w:val="000000"/>
                <w:sz w:val="22"/>
                <w:szCs w:val="22"/>
                <w:u w:color="000000"/>
                <w:lang w:val="ru-RU" w:eastAsia="ru-RU"/>
              </w:rPr>
            </w:pPr>
          </w:p>
        </w:tc>
        <w:tc>
          <w:tcPr>
            <w:tcW w:w="4958" w:type="dxa"/>
          </w:tcPr>
          <w:p w14:paraId="228637F9" w14:textId="77777777" w:rsidR="001D7867" w:rsidRPr="00F10692" w:rsidRDefault="001D7867" w:rsidP="006A3139">
            <w:pPr>
              <w:jc w:val="both"/>
              <w:rPr>
                <w:b/>
                <w:bCs/>
                <w:iCs/>
                <w:color w:val="000000"/>
                <w:sz w:val="22"/>
                <w:szCs w:val="22"/>
                <w:u w:color="000000"/>
                <w:lang w:val="ru-RU" w:eastAsia="ru-RU"/>
              </w:rPr>
            </w:pPr>
          </w:p>
        </w:tc>
      </w:tr>
      <w:tr w:rsidR="001D7867" w:rsidRPr="00AC1B1A" w14:paraId="61A3129A" w14:textId="77777777" w:rsidTr="005D0DE3">
        <w:tc>
          <w:tcPr>
            <w:tcW w:w="601" w:type="dxa"/>
          </w:tcPr>
          <w:p w14:paraId="2736A10E"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(a)</w:t>
            </w:r>
          </w:p>
        </w:tc>
        <w:tc>
          <w:tcPr>
            <w:tcW w:w="4092" w:type="dxa"/>
          </w:tcPr>
          <w:p w14:paraId="75CD522D"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the per-share liquidation preference and the initial conversion price for purposes of price-based anti-dilution protection, which will equal the Conversion Price; and</w:t>
            </w:r>
          </w:p>
        </w:tc>
        <w:tc>
          <w:tcPr>
            <w:tcW w:w="267" w:type="dxa"/>
          </w:tcPr>
          <w:p w14:paraId="60D67C1C" w14:textId="77777777" w:rsidR="001D7867" w:rsidRPr="00F10692" w:rsidRDefault="001D7867" w:rsidP="006A3139">
            <w:pPr>
              <w:jc w:val="both"/>
              <w:rPr>
                <w:color w:val="000000"/>
                <w:sz w:val="22"/>
                <w:szCs w:val="22"/>
                <w:u w:color="000000"/>
                <w:lang w:eastAsia="ru-RU"/>
              </w:rPr>
            </w:pPr>
          </w:p>
        </w:tc>
        <w:tc>
          <w:tcPr>
            <w:tcW w:w="4958" w:type="dxa"/>
          </w:tcPr>
          <w:p w14:paraId="1F643071" w14:textId="7729F91D" w:rsidR="001D7867" w:rsidRPr="00F10692" w:rsidRDefault="00F46CCF" w:rsidP="006A3139">
            <w:pPr>
              <w:jc w:val="both"/>
              <w:rPr>
                <w:b/>
                <w:bCs/>
                <w:iCs/>
                <w:color w:val="000000"/>
                <w:sz w:val="22"/>
                <w:szCs w:val="22"/>
                <w:u w:color="000000"/>
                <w:lang w:val="ru-RU" w:eastAsia="ru-RU"/>
              </w:rPr>
            </w:pPr>
            <w:r>
              <w:rPr>
                <w:color w:val="000000"/>
                <w:sz w:val="22"/>
                <w:szCs w:val="22"/>
                <w:u w:color="000000"/>
                <w:lang w:val="ru-RU" w:eastAsia="ru-RU"/>
              </w:rPr>
              <w:t xml:space="preserve">ликвидационных </w:t>
            </w:r>
            <w:r w:rsidR="001D7867" w:rsidRPr="00F10692">
              <w:rPr>
                <w:color w:val="000000"/>
                <w:sz w:val="22"/>
                <w:szCs w:val="22"/>
                <w:u w:color="000000"/>
                <w:lang w:val="ru-RU" w:eastAsia="ru-RU"/>
              </w:rPr>
              <w:t xml:space="preserve">привилегий на акцию и первоначальной цены конвертации в целях защиты от размытия за счет цены, </w:t>
            </w:r>
            <w:r>
              <w:rPr>
                <w:color w:val="000000"/>
                <w:sz w:val="22"/>
                <w:szCs w:val="22"/>
                <w:u w:color="000000"/>
                <w:lang w:val="ru-RU" w:eastAsia="ru-RU"/>
              </w:rPr>
              <w:t>которые равны</w:t>
            </w:r>
            <w:r w:rsidR="001D7867" w:rsidRPr="00F10692">
              <w:rPr>
                <w:color w:val="000000"/>
                <w:sz w:val="22"/>
                <w:szCs w:val="22"/>
                <w:u w:color="000000"/>
                <w:lang w:val="ru-RU" w:eastAsia="ru-RU"/>
              </w:rPr>
              <w:t xml:space="preserve"> Цене </w:t>
            </w:r>
            <w:r>
              <w:rPr>
                <w:color w:val="000000"/>
                <w:sz w:val="22"/>
                <w:szCs w:val="22"/>
                <w:u w:color="000000"/>
                <w:lang w:val="ru-RU" w:eastAsia="ru-RU"/>
              </w:rPr>
              <w:t>конвертации</w:t>
            </w:r>
            <w:r w:rsidR="001D7867" w:rsidRPr="00F10692">
              <w:rPr>
                <w:color w:val="000000"/>
                <w:sz w:val="22"/>
                <w:szCs w:val="22"/>
                <w:u w:color="000000"/>
                <w:lang w:val="ru-RU" w:eastAsia="ru-RU"/>
              </w:rPr>
              <w:t>; и</w:t>
            </w:r>
          </w:p>
        </w:tc>
      </w:tr>
      <w:tr w:rsidR="001D7867" w:rsidRPr="00AC1B1A" w14:paraId="2A1782E5" w14:textId="77777777" w:rsidTr="005D0DE3">
        <w:tc>
          <w:tcPr>
            <w:tcW w:w="601" w:type="dxa"/>
          </w:tcPr>
          <w:p w14:paraId="480D7696" w14:textId="77777777" w:rsidR="001D7867" w:rsidRPr="00F10692" w:rsidRDefault="001D7867" w:rsidP="006A3139">
            <w:pPr>
              <w:jc w:val="both"/>
              <w:rPr>
                <w:color w:val="000000"/>
                <w:sz w:val="22"/>
                <w:szCs w:val="22"/>
                <w:u w:color="000000"/>
                <w:lang w:val="ru-RU" w:eastAsia="ru-RU"/>
              </w:rPr>
            </w:pPr>
          </w:p>
        </w:tc>
        <w:tc>
          <w:tcPr>
            <w:tcW w:w="4092" w:type="dxa"/>
          </w:tcPr>
          <w:p w14:paraId="478B2DC3" w14:textId="77777777" w:rsidR="001D7867" w:rsidRPr="00F10692" w:rsidRDefault="001D7867" w:rsidP="006A3139">
            <w:pPr>
              <w:jc w:val="both"/>
              <w:rPr>
                <w:color w:val="000000"/>
                <w:sz w:val="22"/>
                <w:szCs w:val="22"/>
                <w:u w:color="000000"/>
                <w:lang w:val="ru-RU" w:eastAsia="ru-RU"/>
              </w:rPr>
            </w:pPr>
          </w:p>
        </w:tc>
        <w:tc>
          <w:tcPr>
            <w:tcW w:w="267" w:type="dxa"/>
          </w:tcPr>
          <w:p w14:paraId="41676071" w14:textId="77777777" w:rsidR="001D7867" w:rsidRPr="00F10692" w:rsidRDefault="001D7867" w:rsidP="006A3139">
            <w:pPr>
              <w:jc w:val="both"/>
              <w:rPr>
                <w:color w:val="000000"/>
                <w:sz w:val="22"/>
                <w:szCs w:val="22"/>
                <w:u w:color="000000"/>
                <w:lang w:val="ru-RU" w:eastAsia="ru-RU"/>
              </w:rPr>
            </w:pPr>
          </w:p>
        </w:tc>
        <w:tc>
          <w:tcPr>
            <w:tcW w:w="4958" w:type="dxa"/>
          </w:tcPr>
          <w:p w14:paraId="35EB9748" w14:textId="77777777" w:rsidR="001D7867" w:rsidRPr="00F10692" w:rsidRDefault="001D7867" w:rsidP="006A3139">
            <w:pPr>
              <w:jc w:val="both"/>
              <w:rPr>
                <w:b/>
                <w:bCs/>
                <w:iCs/>
                <w:color w:val="000000"/>
                <w:sz w:val="22"/>
                <w:szCs w:val="22"/>
                <w:u w:color="000000"/>
                <w:lang w:val="ru-RU" w:eastAsia="ru-RU"/>
              </w:rPr>
            </w:pPr>
          </w:p>
        </w:tc>
      </w:tr>
      <w:tr w:rsidR="001D7867" w:rsidRPr="00AC1B1A" w14:paraId="5B776236" w14:textId="77777777" w:rsidTr="005D0DE3">
        <w:tc>
          <w:tcPr>
            <w:tcW w:w="601" w:type="dxa"/>
          </w:tcPr>
          <w:p w14:paraId="63054795"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(b)</w:t>
            </w:r>
          </w:p>
        </w:tc>
        <w:tc>
          <w:tcPr>
            <w:tcW w:w="4092" w:type="dxa"/>
          </w:tcPr>
          <w:p w14:paraId="5C980867" w14:textId="77777777" w:rsidR="001D7867" w:rsidRPr="00F10692" w:rsidRDefault="001D7867" w:rsidP="006A3139">
            <w:pPr>
              <w:jc w:val="both"/>
              <w:rPr>
                <w:color w:val="000000"/>
                <w:sz w:val="22"/>
                <w:szCs w:val="22"/>
                <w:u w:color="000000"/>
                <w:lang w:eastAsia="ru-RU"/>
              </w:rPr>
            </w:pPr>
            <w:r w:rsidRPr="00F10692">
              <w:rPr>
                <w:color w:val="000000"/>
                <w:sz w:val="22"/>
                <w:szCs w:val="22"/>
                <w:u w:color="000000"/>
                <w:lang w:eastAsia="ru-RU"/>
              </w:rPr>
              <w:t xml:space="preserve">the basis for any dividend rights, which will be based on the Conversion Price.  </w:t>
            </w:r>
          </w:p>
        </w:tc>
        <w:tc>
          <w:tcPr>
            <w:tcW w:w="267" w:type="dxa"/>
          </w:tcPr>
          <w:p w14:paraId="4F873920" w14:textId="77777777" w:rsidR="001D7867" w:rsidRPr="00F10692" w:rsidRDefault="001D7867" w:rsidP="006A3139">
            <w:pPr>
              <w:jc w:val="both"/>
              <w:rPr>
                <w:color w:val="000000"/>
                <w:sz w:val="22"/>
                <w:szCs w:val="22"/>
                <w:u w:color="000000"/>
                <w:lang w:eastAsia="ru-RU"/>
              </w:rPr>
            </w:pPr>
          </w:p>
        </w:tc>
        <w:tc>
          <w:tcPr>
            <w:tcW w:w="4958" w:type="dxa"/>
          </w:tcPr>
          <w:p w14:paraId="11A75513" w14:textId="5D94DF5A" w:rsidR="001D7867" w:rsidRPr="00F10692" w:rsidRDefault="001D7867" w:rsidP="006A3139">
            <w:pPr>
              <w:jc w:val="both"/>
              <w:rPr>
                <w:b/>
                <w:bCs/>
                <w:iCs/>
                <w:color w:val="000000"/>
                <w:sz w:val="22"/>
                <w:szCs w:val="22"/>
                <w:u w:color="000000"/>
                <w:lang w:val="ru-RU" w:eastAsia="ru-RU"/>
              </w:rPr>
            </w:pPr>
            <w:r w:rsidRPr="00F10692">
              <w:rPr>
                <w:color w:val="000000"/>
                <w:sz w:val="22"/>
                <w:szCs w:val="22"/>
                <w:u w:color="000000"/>
                <w:lang w:val="ru-RU" w:eastAsia="ru-RU"/>
              </w:rPr>
              <w:t xml:space="preserve">базиса для любых прав на дивиденды, который основывается на Цене </w:t>
            </w:r>
            <w:r w:rsidR="00F46CCF">
              <w:rPr>
                <w:color w:val="000000"/>
                <w:sz w:val="22"/>
                <w:szCs w:val="22"/>
                <w:u w:color="000000"/>
                <w:lang w:val="ru-RU" w:eastAsia="ru-RU"/>
              </w:rPr>
              <w:t>конвертации</w:t>
            </w:r>
            <w:r w:rsidRPr="00F10692">
              <w:rPr>
                <w:color w:val="000000"/>
                <w:sz w:val="22"/>
                <w:szCs w:val="22"/>
                <w:u w:color="000000"/>
                <w:lang w:val="ru-RU" w:eastAsia="ru-RU"/>
              </w:rPr>
              <w:t>.</w:t>
            </w:r>
          </w:p>
        </w:tc>
      </w:tr>
      <w:tr w:rsidR="001D7867" w:rsidRPr="00AC1B1A" w14:paraId="14A882C0" w14:textId="77777777" w:rsidTr="005D0DE3">
        <w:tc>
          <w:tcPr>
            <w:tcW w:w="601" w:type="dxa"/>
          </w:tcPr>
          <w:p w14:paraId="0DFFA72F" w14:textId="77777777" w:rsidR="001D7867" w:rsidRPr="00F10692" w:rsidRDefault="001D7867" w:rsidP="006A3139">
            <w:pPr>
              <w:jc w:val="both"/>
              <w:rPr>
                <w:color w:val="000000"/>
                <w:sz w:val="22"/>
                <w:szCs w:val="22"/>
                <w:u w:color="000000"/>
                <w:lang w:val="ru-RU" w:eastAsia="ru-RU"/>
              </w:rPr>
            </w:pPr>
          </w:p>
        </w:tc>
        <w:tc>
          <w:tcPr>
            <w:tcW w:w="4092" w:type="dxa"/>
          </w:tcPr>
          <w:p w14:paraId="23BD6954" w14:textId="77777777" w:rsidR="001D7867" w:rsidRPr="00F10692" w:rsidRDefault="001D7867" w:rsidP="006A3139">
            <w:pPr>
              <w:jc w:val="both"/>
              <w:rPr>
                <w:b/>
                <w:bCs/>
                <w:color w:val="000000"/>
                <w:sz w:val="22"/>
                <w:szCs w:val="22"/>
                <w:u w:color="000000"/>
                <w:lang w:val="ru-RU" w:eastAsia="ru-RU"/>
              </w:rPr>
            </w:pPr>
          </w:p>
        </w:tc>
        <w:tc>
          <w:tcPr>
            <w:tcW w:w="267" w:type="dxa"/>
          </w:tcPr>
          <w:p w14:paraId="347E7849" w14:textId="77777777" w:rsidR="001D7867" w:rsidRPr="00F10692" w:rsidRDefault="001D7867" w:rsidP="006A3139">
            <w:pPr>
              <w:jc w:val="both"/>
              <w:rPr>
                <w:color w:val="000000"/>
                <w:sz w:val="22"/>
                <w:szCs w:val="22"/>
                <w:u w:color="000000"/>
                <w:lang w:val="ru-RU" w:eastAsia="ru-RU"/>
              </w:rPr>
            </w:pPr>
          </w:p>
        </w:tc>
        <w:tc>
          <w:tcPr>
            <w:tcW w:w="4958" w:type="dxa"/>
          </w:tcPr>
          <w:p w14:paraId="72D947E8" w14:textId="77777777" w:rsidR="001D7867" w:rsidRPr="00F10692" w:rsidRDefault="001D7867" w:rsidP="006A3139">
            <w:pPr>
              <w:jc w:val="center"/>
              <w:rPr>
                <w:b/>
                <w:bCs/>
                <w:iCs/>
                <w:color w:val="000000"/>
                <w:sz w:val="22"/>
                <w:szCs w:val="22"/>
                <w:u w:color="000000"/>
                <w:lang w:val="ru-RU" w:eastAsia="ru-RU"/>
              </w:rPr>
            </w:pPr>
          </w:p>
        </w:tc>
      </w:tr>
      <w:tr w:rsidR="00623E9D" w:rsidRPr="00F10692" w14:paraId="3BC84413" w14:textId="77777777" w:rsidTr="005D0DE3">
        <w:tc>
          <w:tcPr>
            <w:tcW w:w="4693" w:type="dxa"/>
            <w:gridSpan w:val="2"/>
          </w:tcPr>
          <w:p w14:paraId="3EE04FB1"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SAFE Price”</w:t>
            </w:r>
            <w:r w:rsidRPr="00F10692">
              <w:rPr>
                <w:rFonts w:hint="eastAsia"/>
                <w:color w:val="000000"/>
                <w:sz w:val="22"/>
                <w:szCs w:val="22"/>
                <w:u w:color="000000"/>
                <w:lang w:eastAsia="ru-RU"/>
              </w:rPr>
              <w:t xml:space="preserve"> means the price per share equal to the Post-Money Valuation Cap divided by Company Capitalization.</w:t>
            </w:r>
          </w:p>
        </w:tc>
        <w:tc>
          <w:tcPr>
            <w:tcW w:w="267" w:type="dxa"/>
          </w:tcPr>
          <w:p w14:paraId="3E5E1071" w14:textId="77777777" w:rsidR="00623E9D" w:rsidRPr="00F10692" w:rsidRDefault="00623E9D" w:rsidP="006A3139">
            <w:pPr>
              <w:jc w:val="both"/>
              <w:rPr>
                <w:color w:val="000000"/>
                <w:sz w:val="22"/>
                <w:szCs w:val="22"/>
                <w:u w:color="000000"/>
                <w:lang w:eastAsia="ru-RU"/>
              </w:rPr>
            </w:pPr>
          </w:p>
        </w:tc>
        <w:tc>
          <w:tcPr>
            <w:tcW w:w="4958" w:type="dxa"/>
          </w:tcPr>
          <w:p w14:paraId="39A9A268" w14:textId="77777777" w:rsidR="00623E9D" w:rsidRPr="00F10692" w:rsidRDefault="00623E9D" w:rsidP="006A3139">
            <w:pPr>
              <w:jc w:val="both"/>
              <w:rPr>
                <w:b/>
                <w:bCs/>
                <w:iCs/>
                <w:color w:val="000000"/>
                <w:sz w:val="22"/>
                <w:szCs w:val="22"/>
                <w:u w:color="000000"/>
                <w:lang w:eastAsia="ru-RU"/>
              </w:rPr>
            </w:pPr>
            <w:r w:rsidRPr="00F10692">
              <w:rPr>
                <w:color w:val="000000"/>
                <w:sz w:val="22"/>
                <w:szCs w:val="22"/>
                <w:u w:color="000000"/>
                <w:lang w:val="ru-RU" w:eastAsia="ru-RU"/>
              </w:rPr>
              <w:t>«</w:t>
            </w:r>
            <w:r w:rsidRPr="00F10692">
              <w:rPr>
                <w:b/>
                <w:color w:val="000000"/>
                <w:sz w:val="22"/>
                <w:szCs w:val="22"/>
                <w:u w:color="000000"/>
                <w:lang w:val="ru-RU" w:eastAsia="ru-RU"/>
              </w:rPr>
              <w:t xml:space="preserve">Цена </w:t>
            </w:r>
            <w:r w:rsidRPr="00F10692">
              <w:rPr>
                <w:b/>
                <w:color w:val="000000"/>
                <w:sz w:val="22"/>
                <w:szCs w:val="22"/>
                <w:u w:color="000000"/>
                <w:lang w:eastAsia="ru-RU"/>
              </w:rPr>
              <w:t>SAFE</w:t>
            </w:r>
            <w:r w:rsidRPr="00F10692">
              <w:rPr>
                <w:color w:val="000000"/>
                <w:sz w:val="22"/>
                <w:szCs w:val="22"/>
                <w:u w:color="000000"/>
                <w:lang w:val="ru-RU" w:eastAsia="ru-RU"/>
              </w:rPr>
              <w:t>» означает цену акции, равную Ограничению оценки после привлечения инвестиций, деленному на Капитализацию Компании.</w:t>
            </w:r>
          </w:p>
        </w:tc>
      </w:tr>
      <w:tr w:rsidR="001D7867" w:rsidRPr="00F10692" w14:paraId="475B8A21" w14:textId="77777777" w:rsidTr="005D0DE3">
        <w:tc>
          <w:tcPr>
            <w:tcW w:w="601" w:type="dxa"/>
          </w:tcPr>
          <w:p w14:paraId="0CE87402" w14:textId="77777777" w:rsidR="001D7867" w:rsidRPr="00F10692" w:rsidRDefault="001D7867" w:rsidP="006A3139">
            <w:pPr>
              <w:jc w:val="both"/>
              <w:rPr>
                <w:color w:val="000000"/>
                <w:sz w:val="22"/>
                <w:szCs w:val="22"/>
                <w:u w:color="000000"/>
                <w:lang w:eastAsia="ru-RU"/>
              </w:rPr>
            </w:pPr>
          </w:p>
        </w:tc>
        <w:tc>
          <w:tcPr>
            <w:tcW w:w="4092" w:type="dxa"/>
          </w:tcPr>
          <w:p w14:paraId="4CB721CE" w14:textId="77777777" w:rsidR="001D7867" w:rsidRPr="00F10692" w:rsidRDefault="001D7867" w:rsidP="006A3139">
            <w:pPr>
              <w:jc w:val="both"/>
              <w:rPr>
                <w:b/>
                <w:bCs/>
                <w:color w:val="000000"/>
                <w:sz w:val="22"/>
                <w:szCs w:val="22"/>
                <w:u w:color="000000"/>
                <w:lang w:eastAsia="ru-RU"/>
              </w:rPr>
            </w:pPr>
          </w:p>
        </w:tc>
        <w:tc>
          <w:tcPr>
            <w:tcW w:w="267" w:type="dxa"/>
          </w:tcPr>
          <w:p w14:paraId="2898B4B4" w14:textId="77777777" w:rsidR="001D7867" w:rsidRPr="00F10692" w:rsidRDefault="001D7867" w:rsidP="006A3139">
            <w:pPr>
              <w:jc w:val="both"/>
              <w:rPr>
                <w:color w:val="000000"/>
                <w:sz w:val="22"/>
                <w:szCs w:val="22"/>
                <w:u w:color="000000"/>
                <w:lang w:eastAsia="ru-RU"/>
              </w:rPr>
            </w:pPr>
          </w:p>
        </w:tc>
        <w:tc>
          <w:tcPr>
            <w:tcW w:w="4958" w:type="dxa"/>
          </w:tcPr>
          <w:p w14:paraId="05592134" w14:textId="77777777" w:rsidR="001D7867" w:rsidRPr="00F10692" w:rsidRDefault="001D7867" w:rsidP="006A3139">
            <w:pPr>
              <w:jc w:val="center"/>
              <w:rPr>
                <w:b/>
                <w:bCs/>
                <w:iCs/>
                <w:color w:val="000000"/>
                <w:sz w:val="22"/>
                <w:szCs w:val="22"/>
                <w:u w:color="000000"/>
                <w:lang w:eastAsia="ru-RU"/>
              </w:rPr>
            </w:pPr>
          </w:p>
        </w:tc>
      </w:tr>
      <w:tr w:rsidR="00623E9D" w:rsidRPr="00AC1B1A" w14:paraId="0A3BAF9A" w14:textId="77777777" w:rsidTr="005D0DE3">
        <w:tc>
          <w:tcPr>
            <w:tcW w:w="4693" w:type="dxa"/>
            <w:gridSpan w:val="2"/>
          </w:tcPr>
          <w:p w14:paraId="240E4C24"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Securities Act</w:t>
            </w: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 xml:space="preserve"> </w:t>
            </w:r>
            <w:r w:rsidRPr="00F10692">
              <w:rPr>
                <w:rFonts w:hint="eastAsia"/>
                <w:color w:val="000000"/>
                <w:sz w:val="22"/>
                <w:szCs w:val="22"/>
                <w:u w:color="000000"/>
                <w:lang w:eastAsia="ru-RU"/>
              </w:rPr>
              <w:t>means the United States Securities Act of 1933, as amended.</w:t>
            </w:r>
          </w:p>
        </w:tc>
        <w:tc>
          <w:tcPr>
            <w:tcW w:w="267" w:type="dxa"/>
          </w:tcPr>
          <w:p w14:paraId="538BCC61" w14:textId="77777777" w:rsidR="00623E9D" w:rsidRPr="00F10692" w:rsidRDefault="00623E9D" w:rsidP="006A3139">
            <w:pPr>
              <w:jc w:val="both"/>
              <w:rPr>
                <w:color w:val="000000"/>
                <w:sz w:val="22"/>
                <w:szCs w:val="22"/>
                <w:u w:color="000000"/>
                <w:lang w:eastAsia="ru-RU"/>
              </w:rPr>
            </w:pPr>
          </w:p>
        </w:tc>
        <w:tc>
          <w:tcPr>
            <w:tcW w:w="4958" w:type="dxa"/>
          </w:tcPr>
          <w:p w14:paraId="352C9422" w14:textId="77777777" w:rsidR="00623E9D" w:rsidRPr="00F10692" w:rsidRDefault="00623E9D" w:rsidP="006A3139">
            <w:pPr>
              <w:jc w:val="both"/>
              <w:rPr>
                <w:b/>
                <w:bCs/>
                <w:iCs/>
                <w:color w:val="000000"/>
                <w:sz w:val="22"/>
                <w:szCs w:val="22"/>
                <w:u w:color="000000"/>
                <w:lang w:val="ru-RU" w:eastAsia="ru-RU"/>
              </w:rPr>
            </w:pPr>
            <w:r w:rsidRPr="00F10692">
              <w:rPr>
                <w:iCs/>
                <w:color w:val="000000"/>
                <w:sz w:val="22"/>
                <w:szCs w:val="22"/>
                <w:u w:color="000000"/>
                <w:lang w:val="ru-RU" w:eastAsia="ru-RU"/>
              </w:rPr>
              <w:t>«</w:t>
            </w:r>
            <w:r w:rsidRPr="00F10692">
              <w:rPr>
                <w:b/>
                <w:bCs/>
                <w:iCs/>
                <w:color w:val="000000"/>
                <w:sz w:val="22"/>
                <w:szCs w:val="22"/>
                <w:u w:color="000000"/>
                <w:lang w:val="ru-RU" w:eastAsia="ru-RU"/>
              </w:rPr>
              <w:t>Закон о ценных бумагах</w:t>
            </w:r>
            <w:r w:rsidRPr="00F10692">
              <w:rPr>
                <w:iCs/>
                <w:color w:val="000000"/>
                <w:sz w:val="22"/>
                <w:szCs w:val="22"/>
                <w:u w:color="000000"/>
                <w:lang w:val="ru-RU" w:eastAsia="ru-RU"/>
              </w:rPr>
              <w:t>»</w:t>
            </w:r>
            <w:r w:rsidRPr="00F10692">
              <w:rPr>
                <w:b/>
                <w:bCs/>
                <w:iCs/>
                <w:color w:val="000000"/>
                <w:sz w:val="22"/>
                <w:szCs w:val="22"/>
                <w:u w:color="000000"/>
                <w:lang w:val="ru-RU" w:eastAsia="ru-RU"/>
              </w:rPr>
              <w:t xml:space="preserve"> </w:t>
            </w:r>
            <w:r w:rsidRPr="00F10692">
              <w:rPr>
                <w:iCs/>
                <w:color w:val="000000"/>
                <w:sz w:val="22"/>
                <w:szCs w:val="22"/>
                <w:u w:color="000000"/>
                <w:lang w:val="ru-RU" w:eastAsia="ru-RU"/>
              </w:rPr>
              <w:t>означает Закон Соединенных Штатов о ценных бумагах 1933 года с внесенными в него поправками.</w:t>
            </w:r>
          </w:p>
        </w:tc>
      </w:tr>
      <w:tr w:rsidR="001D7867" w:rsidRPr="00AC1B1A" w14:paraId="13969C9B" w14:textId="77777777" w:rsidTr="005D0DE3">
        <w:tc>
          <w:tcPr>
            <w:tcW w:w="601" w:type="dxa"/>
          </w:tcPr>
          <w:p w14:paraId="2ECC52DB" w14:textId="77777777" w:rsidR="001D7867" w:rsidRPr="00F10692" w:rsidRDefault="001D7867" w:rsidP="006A3139">
            <w:pPr>
              <w:jc w:val="both"/>
              <w:rPr>
                <w:color w:val="000000"/>
                <w:sz w:val="22"/>
                <w:szCs w:val="22"/>
                <w:u w:color="000000"/>
                <w:lang w:val="ru-RU" w:eastAsia="ru-RU"/>
              </w:rPr>
            </w:pPr>
          </w:p>
        </w:tc>
        <w:tc>
          <w:tcPr>
            <w:tcW w:w="4092" w:type="dxa"/>
          </w:tcPr>
          <w:p w14:paraId="6F935FF7" w14:textId="77777777" w:rsidR="001D7867" w:rsidRPr="00F10692" w:rsidRDefault="001D7867" w:rsidP="006A3139">
            <w:pPr>
              <w:jc w:val="both"/>
              <w:rPr>
                <w:b/>
                <w:bCs/>
                <w:color w:val="000000"/>
                <w:sz w:val="22"/>
                <w:szCs w:val="22"/>
                <w:u w:color="000000"/>
                <w:lang w:val="ru-RU" w:eastAsia="ru-RU"/>
              </w:rPr>
            </w:pPr>
          </w:p>
        </w:tc>
        <w:tc>
          <w:tcPr>
            <w:tcW w:w="267" w:type="dxa"/>
          </w:tcPr>
          <w:p w14:paraId="03D580B8" w14:textId="77777777" w:rsidR="001D7867" w:rsidRPr="00F10692" w:rsidRDefault="001D7867" w:rsidP="006A3139">
            <w:pPr>
              <w:jc w:val="both"/>
              <w:rPr>
                <w:color w:val="000000"/>
                <w:sz w:val="22"/>
                <w:szCs w:val="22"/>
                <w:u w:color="000000"/>
                <w:lang w:val="ru-RU" w:eastAsia="ru-RU"/>
              </w:rPr>
            </w:pPr>
          </w:p>
        </w:tc>
        <w:tc>
          <w:tcPr>
            <w:tcW w:w="4958" w:type="dxa"/>
          </w:tcPr>
          <w:p w14:paraId="30B7BB3B" w14:textId="77777777" w:rsidR="001D7867" w:rsidRPr="00F10692" w:rsidRDefault="001D7867" w:rsidP="006A3139">
            <w:pPr>
              <w:jc w:val="center"/>
              <w:rPr>
                <w:b/>
                <w:bCs/>
                <w:iCs/>
                <w:color w:val="000000"/>
                <w:sz w:val="22"/>
                <w:szCs w:val="22"/>
                <w:u w:color="000000"/>
                <w:lang w:val="ru-RU" w:eastAsia="ru-RU"/>
              </w:rPr>
            </w:pPr>
          </w:p>
        </w:tc>
      </w:tr>
      <w:tr w:rsidR="00623E9D" w:rsidRPr="00F10692" w14:paraId="7782EF64" w14:textId="77777777" w:rsidTr="005D0DE3">
        <w:tc>
          <w:tcPr>
            <w:tcW w:w="4693" w:type="dxa"/>
            <w:gridSpan w:val="2"/>
          </w:tcPr>
          <w:p w14:paraId="422BCD31"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Standard Preferred Stock</w:t>
            </w:r>
            <w:r w:rsidRPr="00F10692">
              <w:rPr>
                <w:rFonts w:hint="eastAsia"/>
                <w:color w:val="000000"/>
                <w:sz w:val="22"/>
                <w:szCs w:val="22"/>
                <w:u w:color="000000"/>
                <w:lang w:eastAsia="ru-RU"/>
              </w:rPr>
              <w:t>” means the shares of preferred stock issued to investors investing new money in Company in connection with the initial closing of the Equity Financing.</w:t>
            </w:r>
          </w:p>
        </w:tc>
        <w:tc>
          <w:tcPr>
            <w:tcW w:w="267" w:type="dxa"/>
          </w:tcPr>
          <w:p w14:paraId="256BB309" w14:textId="77777777" w:rsidR="00623E9D" w:rsidRPr="00F10692" w:rsidRDefault="00623E9D" w:rsidP="006A3139">
            <w:pPr>
              <w:jc w:val="both"/>
              <w:rPr>
                <w:color w:val="000000"/>
                <w:sz w:val="22"/>
                <w:szCs w:val="22"/>
                <w:u w:color="000000"/>
                <w:lang w:eastAsia="ru-RU"/>
              </w:rPr>
            </w:pPr>
          </w:p>
        </w:tc>
        <w:tc>
          <w:tcPr>
            <w:tcW w:w="4958" w:type="dxa"/>
          </w:tcPr>
          <w:p w14:paraId="2FC018C4" w14:textId="73DC18BC" w:rsidR="00623E9D" w:rsidRPr="00F10692" w:rsidRDefault="00623E9D" w:rsidP="006A3139">
            <w:pPr>
              <w:jc w:val="both"/>
              <w:rPr>
                <w:b/>
                <w:bCs/>
                <w:iCs/>
                <w:color w:val="000000"/>
                <w:sz w:val="22"/>
                <w:szCs w:val="22"/>
                <w:u w:color="000000"/>
                <w:lang w:val="ru-RU" w:eastAsia="ru-RU"/>
              </w:rPr>
            </w:pPr>
            <w:r w:rsidRPr="00F10692">
              <w:rPr>
                <w:color w:val="000000"/>
                <w:sz w:val="22"/>
                <w:szCs w:val="22"/>
                <w:u w:color="000000"/>
                <w:lang w:val="ru-RU" w:eastAsia="ru-RU"/>
              </w:rPr>
              <w:t>«</w:t>
            </w:r>
            <w:r w:rsidRPr="00F10692">
              <w:rPr>
                <w:b/>
                <w:color w:val="000000"/>
                <w:sz w:val="22"/>
                <w:szCs w:val="22"/>
                <w:u w:color="000000"/>
                <w:lang w:val="ru-RU" w:eastAsia="ru-RU"/>
              </w:rPr>
              <w:t>Стандартные привилегированные акции</w:t>
            </w:r>
            <w:r w:rsidRPr="00F10692">
              <w:rPr>
                <w:color w:val="000000"/>
                <w:sz w:val="22"/>
                <w:szCs w:val="22"/>
                <w:u w:color="000000"/>
                <w:lang w:val="ru-RU" w:eastAsia="ru-RU"/>
              </w:rPr>
              <w:t>» означа</w:t>
            </w:r>
            <w:r w:rsidR="003D0B19">
              <w:rPr>
                <w:color w:val="000000"/>
                <w:sz w:val="22"/>
                <w:szCs w:val="22"/>
                <w:u w:color="000000"/>
                <w:lang w:val="ru-RU" w:eastAsia="ru-RU"/>
              </w:rPr>
              <w:t>е</w:t>
            </w:r>
            <w:r w:rsidRPr="00F10692">
              <w:rPr>
                <w:color w:val="000000"/>
                <w:sz w:val="22"/>
                <w:szCs w:val="22"/>
                <w:u w:color="000000"/>
                <w:lang w:val="ru-RU" w:eastAsia="ru-RU"/>
              </w:rPr>
              <w:t xml:space="preserve">т </w:t>
            </w:r>
            <w:r>
              <w:rPr>
                <w:color w:val="000000"/>
                <w:sz w:val="22"/>
                <w:szCs w:val="22"/>
                <w:u w:color="000000"/>
                <w:lang w:val="ru-RU" w:eastAsia="ru-RU"/>
              </w:rPr>
              <w:t>п</w:t>
            </w:r>
            <w:r w:rsidRPr="00F10692">
              <w:rPr>
                <w:color w:val="000000"/>
                <w:sz w:val="22"/>
                <w:szCs w:val="22"/>
                <w:u w:color="000000"/>
                <w:lang w:val="ru-RU" w:eastAsia="ru-RU"/>
              </w:rPr>
              <w:t>ривилегированны</w:t>
            </w:r>
            <w:r>
              <w:rPr>
                <w:color w:val="000000"/>
                <w:sz w:val="22"/>
                <w:szCs w:val="22"/>
                <w:u w:color="000000"/>
                <w:lang w:val="ru-RU" w:eastAsia="ru-RU"/>
              </w:rPr>
              <w:t>е</w:t>
            </w:r>
            <w:r w:rsidRPr="00F10692">
              <w:rPr>
                <w:color w:val="000000"/>
                <w:sz w:val="22"/>
                <w:szCs w:val="22"/>
                <w:u w:color="000000"/>
                <w:lang w:val="ru-RU" w:eastAsia="ru-RU"/>
              </w:rPr>
              <w:t xml:space="preserve"> акци</w:t>
            </w:r>
            <w:r>
              <w:rPr>
                <w:color w:val="000000"/>
                <w:sz w:val="22"/>
                <w:szCs w:val="22"/>
                <w:u w:color="000000"/>
                <w:lang w:val="ru-RU" w:eastAsia="ru-RU"/>
              </w:rPr>
              <w:t>и</w:t>
            </w:r>
            <w:r w:rsidRPr="00F10692">
              <w:rPr>
                <w:color w:val="000000"/>
                <w:sz w:val="22"/>
                <w:szCs w:val="22"/>
                <w:u w:color="000000"/>
                <w:lang w:val="ru-RU" w:eastAsia="ru-RU"/>
              </w:rPr>
              <w:t>, выпущенные инвесто</w:t>
            </w:r>
            <w:r>
              <w:rPr>
                <w:color w:val="000000"/>
                <w:sz w:val="22"/>
                <w:szCs w:val="22"/>
                <w:u w:color="000000"/>
                <w:lang w:val="ru-RU" w:eastAsia="ru-RU"/>
              </w:rPr>
              <w:t>рам</w:t>
            </w:r>
            <w:r w:rsidRPr="00F10692">
              <w:rPr>
                <w:color w:val="000000"/>
                <w:sz w:val="22"/>
                <w:szCs w:val="22"/>
                <w:u w:color="000000"/>
                <w:lang w:val="ru-RU" w:eastAsia="ru-RU"/>
              </w:rPr>
              <w:t>, вкладывающи</w:t>
            </w:r>
            <w:r w:rsidR="003D0B19">
              <w:rPr>
                <w:color w:val="000000"/>
                <w:sz w:val="22"/>
                <w:szCs w:val="22"/>
                <w:u w:color="000000"/>
                <w:lang w:val="ru-RU" w:eastAsia="ru-RU"/>
              </w:rPr>
              <w:t>м</w:t>
            </w:r>
            <w:r w:rsidRPr="00F10692">
              <w:rPr>
                <w:color w:val="000000"/>
                <w:sz w:val="22"/>
                <w:szCs w:val="22"/>
                <w:u w:color="000000"/>
                <w:lang w:val="ru-RU" w:eastAsia="ru-RU"/>
              </w:rPr>
              <w:t xml:space="preserve"> новые средства в Компанию в связи с первоначальным закрытием сделки </w:t>
            </w:r>
            <w:r>
              <w:rPr>
                <w:color w:val="000000"/>
                <w:sz w:val="22"/>
                <w:szCs w:val="22"/>
                <w:u w:color="000000"/>
                <w:lang w:val="ru-RU" w:eastAsia="ru-RU"/>
              </w:rPr>
              <w:t xml:space="preserve">по </w:t>
            </w:r>
            <w:r w:rsidRPr="00F10692">
              <w:rPr>
                <w:color w:val="000000"/>
                <w:sz w:val="22"/>
                <w:szCs w:val="22"/>
                <w:u w:color="000000"/>
                <w:lang w:val="ru-RU" w:eastAsia="ru-RU"/>
              </w:rPr>
              <w:t>привлечени</w:t>
            </w:r>
            <w:r>
              <w:rPr>
                <w:color w:val="000000"/>
                <w:sz w:val="22"/>
                <w:szCs w:val="22"/>
                <w:u w:color="000000"/>
                <w:lang w:val="ru-RU" w:eastAsia="ru-RU"/>
              </w:rPr>
              <w:t xml:space="preserve">ю </w:t>
            </w:r>
            <w:r w:rsidRPr="00F10692">
              <w:rPr>
                <w:color w:val="000000"/>
                <w:sz w:val="22"/>
                <w:szCs w:val="22"/>
                <w:u w:color="000000"/>
                <w:lang w:val="ru-RU" w:eastAsia="ru-RU"/>
              </w:rPr>
              <w:t>Долевого финансирования.</w:t>
            </w:r>
          </w:p>
        </w:tc>
      </w:tr>
      <w:tr w:rsidR="001D7867" w:rsidRPr="00F10692" w14:paraId="0092BA03" w14:textId="77777777" w:rsidTr="005D0DE3">
        <w:tc>
          <w:tcPr>
            <w:tcW w:w="601" w:type="dxa"/>
          </w:tcPr>
          <w:p w14:paraId="7526C783" w14:textId="77777777" w:rsidR="001D7867" w:rsidRPr="00F10692" w:rsidRDefault="001D7867" w:rsidP="006A3139">
            <w:pPr>
              <w:jc w:val="both"/>
              <w:rPr>
                <w:color w:val="000000"/>
                <w:sz w:val="22"/>
                <w:szCs w:val="22"/>
                <w:u w:color="000000"/>
                <w:lang w:val="ru-RU" w:eastAsia="ru-RU"/>
              </w:rPr>
            </w:pPr>
          </w:p>
        </w:tc>
        <w:tc>
          <w:tcPr>
            <w:tcW w:w="4092" w:type="dxa"/>
          </w:tcPr>
          <w:p w14:paraId="6BC0D3EA" w14:textId="77777777" w:rsidR="001D7867" w:rsidRPr="00F10692" w:rsidRDefault="001D7867" w:rsidP="006A3139">
            <w:pPr>
              <w:jc w:val="both"/>
              <w:rPr>
                <w:b/>
                <w:bCs/>
                <w:color w:val="000000"/>
                <w:sz w:val="22"/>
                <w:szCs w:val="22"/>
                <w:u w:color="000000"/>
                <w:lang w:val="ru-RU" w:eastAsia="ru-RU"/>
              </w:rPr>
            </w:pPr>
          </w:p>
        </w:tc>
        <w:tc>
          <w:tcPr>
            <w:tcW w:w="267" w:type="dxa"/>
          </w:tcPr>
          <w:p w14:paraId="5F8EA46D" w14:textId="77777777" w:rsidR="001D7867" w:rsidRPr="00F10692" w:rsidRDefault="001D7867" w:rsidP="006A3139">
            <w:pPr>
              <w:jc w:val="both"/>
              <w:rPr>
                <w:color w:val="000000"/>
                <w:sz w:val="22"/>
                <w:szCs w:val="22"/>
                <w:u w:color="000000"/>
                <w:lang w:val="ru-RU" w:eastAsia="ru-RU"/>
              </w:rPr>
            </w:pPr>
          </w:p>
        </w:tc>
        <w:tc>
          <w:tcPr>
            <w:tcW w:w="4958" w:type="dxa"/>
          </w:tcPr>
          <w:p w14:paraId="7E46E381" w14:textId="77777777" w:rsidR="001D7867" w:rsidRPr="00F10692" w:rsidRDefault="001D7867" w:rsidP="006A3139">
            <w:pPr>
              <w:jc w:val="center"/>
              <w:rPr>
                <w:b/>
                <w:bCs/>
                <w:iCs/>
                <w:color w:val="000000"/>
                <w:sz w:val="22"/>
                <w:szCs w:val="22"/>
                <w:u w:color="000000"/>
                <w:lang w:val="ru-RU" w:eastAsia="ru-RU"/>
              </w:rPr>
            </w:pPr>
          </w:p>
        </w:tc>
      </w:tr>
      <w:tr w:rsidR="00623E9D" w:rsidRPr="00AC1B1A" w14:paraId="3BE6DD0D" w14:textId="77777777" w:rsidTr="005D0DE3">
        <w:tc>
          <w:tcPr>
            <w:tcW w:w="4693" w:type="dxa"/>
            <w:gridSpan w:val="2"/>
          </w:tcPr>
          <w:p w14:paraId="6F2A6350"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Unissued Option Pool</w:t>
            </w:r>
            <w:r w:rsidRPr="00F10692">
              <w:rPr>
                <w:rFonts w:hint="eastAsia"/>
                <w:color w:val="000000"/>
                <w:sz w:val="22"/>
                <w:szCs w:val="22"/>
                <w:u w:color="000000"/>
                <w:lang w:eastAsia="ru-RU"/>
              </w:rPr>
              <w:t>” means all shares of Capital Stock that are reserved, available for future grant, and not subject to any outstanding Options or Promised Options under any equity incentive or similar plan of Company.</w:t>
            </w:r>
          </w:p>
        </w:tc>
        <w:tc>
          <w:tcPr>
            <w:tcW w:w="267" w:type="dxa"/>
          </w:tcPr>
          <w:p w14:paraId="4830DE59" w14:textId="77777777" w:rsidR="00623E9D" w:rsidRPr="00F10692" w:rsidRDefault="00623E9D" w:rsidP="006A3139">
            <w:pPr>
              <w:jc w:val="both"/>
              <w:rPr>
                <w:color w:val="000000"/>
                <w:sz w:val="22"/>
                <w:szCs w:val="22"/>
                <w:u w:color="000000"/>
                <w:lang w:eastAsia="ru-RU"/>
              </w:rPr>
            </w:pPr>
          </w:p>
        </w:tc>
        <w:tc>
          <w:tcPr>
            <w:tcW w:w="4958" w:type="dxa"/>
          </w:tcPr>
          <w:p w14:paraId="15CEDC51" w14:textId="77777777" w:rsidR="00623E9D" w:rsidRPr="00F10692" w:rsidRDefault="00623E9D" w:rsidP="006A3139">
            <w:pPr>
              <w:jc w:val="both"/>
              <w:rPr>
                <w:b/>
                <w:bCs/>
                <w:iCs/>
                <w:color w:val="000000"/>
                <w:sz w:val="22"/>
                <w:szCs w:val="22"/>
                <w:u w:color="000000"/>
                <w:lang w:val="ru-RU" w:eastAsia="ru-RU"/>
              </w:rPr>
            </w:pPr>
            <w:r w:rsidRPr="00F10692">
              <w:rPr>
                <w:color w:val="000000"/>
                <w:sz w:val="22"/>
                <w:szCs w:val="22"/>
                <w:u w:color="000000"/>
                <w:lang w:val="ru-RU" w:eastAsia="ru-RU"/>
              </w:rPr>
              <w:t>«</w:t>
            </w:r>
            <w:r w:rsidRPr="00F10692">
              <w:rPr>
                <w:b/>
                <w:color w:val="000000"/>
                <w:sz w:val="22"/>
                <w:szCs w:val="22"/>
                <w:u w:color="000000"/>
                <w:lang w:val="ru-RU" w:eastAsia="ru-RU"/>
              </w:rPr>
              <w:t>Пул невыпущенных опционов</w:t>
            </w:r>
            <w:r w:rsidRPr="00F10692">
              <w:rPr>
                <w:color w:val="000000"/>
                <w:sz w:val="22"/>
                <w:szCs w:val="22"/>
                <w:u w:color="000000"/>
                <w:lang w:val="ru-RU" w:eastAsia="ru-RU"/>
              </w:rPr>
              <w:t>» означает все акции Основного капитала, которые были зарезервированы, доступны для предоставления в будущем и свободны от любых неиспользованных Опционов или Обещанных опционов в рамках любой программы вознаграждения в виде акций или аналогичной программы Компании.</w:t>
            </w:r>
          </w:p>
        </w:tc>
      </w:tr>
      <w:tr w:rsidR="001D7867" w:rsidRPr="00AC1B1A" w14:paraId="1C8E1F15" w14:textId="77777777" w:rsidTr="005D0DE3">
        <w:tc>
          <w:tcPr>
            <w:tcW w:w="601" w:type="dxa"/>
          </w:tcPr>
          <w:p w14:paraId="22BB1C75" w14:textId="77777777" w:rsidR="001D7867" w:rsidRPr="00F10692" w:rsidRDefault="001D7867" w:rsidP="006A3139">
            <w:pPr>
              <w:jc w:val="both"/>
              <w:rPr>
                <w:color w:val="000000"/>
                <w:sz w:val="22"/>
                <w:szCs w:val="22"/>
                <w:u w:color="000000"/>
                <w:lang w:val="ru-RU" w:eastAsia="ru-RU"/>
              </w:rPr>
            </w:pPr>
          </w:p>
        </w:tc>
        <w:tc>
          <w:tcPr>
            <w:tcW w:w="4092" w:type="dxa"/>
          </w:tcPr>
          <w:p w14:paraId="7F3F7B15" w14:textId="77777777" w:rsidR="001D7867" w:rsidRPr="00F10692" w:rsidRDefault="001D7867" w:rsidP="006A3139">
            <w:pPr>
              <w:jc w:val="both"/>
              <w:rPr>
                <w:b/>
                <w:bCs/>
                <w:color w:val="000000"/>
                <w:sz w:val="22"/>
                <w:szCs w:val="22"/>
                <w:u w:color="000000"/>
                <w:lang w:val="ru-RU" w:eastAsia="ru-RU"/>
              </w:rPr>
            </w:pPr>
          </w:p>
        </w:tc>
        <w:tc>
          <w:tcPr>
            <w:tcW w:w="267" w:type="dxa"/>
          </w:tcPr>
          <w:p w14:paraId="4161D8E1" w14:textId="77777777" w:rsidR="001D7867" w:rsidRPr="00F10692" w:rsidRDefault="001D7867" w:rsidP="006A3139">
            <w:pPr>
              <w:jc w:val="both"/>
              <w:rPr>
                <w:color w:val="000000"/>
                <w:sz w:val="22"/>
                <w:szCs w:val="22"/>
                <w:u w:color="000000"/>
                <w:lang w:val="ru-RU" w:eastAsia="ru-RU"/>
              </w:rPr>
            </w:pPr>
          </w:p>
        </w:tc>
        <w:tc>
          <w:tcPr>
            <w:tcW w:w="4958" w:type="dxa"/>
          </w:tcPr>
          <w:p w14:paraId="61C9FA24" w14:textId="77777777" w:rsidR="001D7867" w:rsidRPr="00F10692" w:rsidRDefault="001D7867" w:rsidP="006A3139">
            <w:pPr>
              <w:jc w:val="center"/>
              <w:rPr>
                <w:b/>
                <w:bCs/>
                <w:iCs/>
                <w:color w:val="000000"/>
                <w:sz w:val="22"/>
                <w:szCs w:val="22"/>
                <w:u w:color="000000"/>
                <w:lang w:val="ru-RU" w:eastAsia="ru-RU"/>
              </w:rPr>
            </w:pPr>
          </w:p>
        </w:tc>
      </w:tr>
      <w:tr w:rsidR="00623E9D" w:rsidRPr="00AC1B1A" w14:paraId="3F8797E2" w14:textId="77777777" w:rsidTr="005D0DE3">
        <w:tc>
          <w:tcPr>
            <w:tcW w:w="4693" w:type="dxa"/>
            <w:gridSpan w:val="2"/>
          </w:tcPr>
          <w:p w14:paraId="442E81B9" w14:textId="77777777" w:rsidR="00623E9D" w:rsidRPr="00F10692" w:rsidRDefault="00623E9D" w:rsidP="006A3139">
            <w:pPr>
              <w:jc w:val="both"/>
              <w:rPr>
                <w:b/>
                <w:bCs/>
                <w:color w:val="000000"/>
                <w:sz w:val="22"/>
                <w:szCs w:val="22"/>
                <w:u w:color="000000"/>
                <w:lang w:eastAsia="ru-RU"/>
              </w:rPr>
            </w:pPr>
            <w:r w:rsidRPr="00F10692">
              <w:rPr>
                <w:rFonts w:hint="eastAsia"/>
                <w:color w:val="000000"/>
                <w:sz w:val="22"/>
                <w:szCs w:val="22"/>
                <w:u w:color="000000"/>
                <w:lang w:eastAsia="ru-RU"/>
              </w:rPr>
              <w:t>“</w:t>
            </w:r>
            <w:r w:rsidRPr="00F10692">
              <w:rPr>
                <w:rFonts w:hint="eastAsia"/>
                <w:b/>
                <w:bCs/>
                <w:color w:val="000000"/>
                <w:sz w:val="22"/>
                <w:szCs w:val="22"/>
                <w:u w:color="000000"/>
                <w:lang w:eastAsia="ru-RU"/>
              </w:rPr>
              <w:t>U.S. Person</w:t>
            </w:r>
            <w:r w:rsidRPr="00F10692">
              <w:rPr>
                <w:rFonts w:hint="eastAsia"/>
                <w:color w:val="000000"/>
                <w:sz w:val="22"/>
                <w:szCs w:val="22"/>
                <w:u w:color="000000"/>
                <w:lang w:eastAsia="ru-RU"/>
              </w:rPr>
              <w:t>” has the meaning given in Regulation S, 17 C.F.R. § 230.901 et seq.</w:t>
            </w:r>
          </w:p>
        </w:tc>
        <w:tc>
          <w:tcPr>
            <w:tcW w:w="267" w:type="dxa"/>
          </w:tcPr>
          <w:p w14:paraId="47335E83" w14:textId="77777777" w:rsidR="00623E9D" w:rsidRPr="00F10692" w:rsidRDefault="00623E9D" w:rsidP="006A3139">
            <w:pPr>
              <w:jc w:val="both"/>
              <w:rPr>
                <w:color w:val="000000"/>
                <w:sz w:val="22"/>
                <w:szCs w:val="22"/>
                <w:u w:color="000000"/>
                <w:lang w:eastAsia="ru-RU"/>
              </w:rPr>
            </w:pPr>
          </w:p>
        </w:tc>
        <w:tc>
          <w:tcPr>
            <w:tcW w:w="4958" w:type="dxa"/>
          </w:tcPr>
          <w:p w14:paraId="18BDAC4C" w14:textId="71D1E540" w:rsidR="00623E9D" w:rsidRPr="00F10692" w:rsidRDefault="00623E9D" w:rsidP="006A3139">
            <w:pPr>
              <w:jc w:val="both"/>
              <w:rPr>
                <w:b/>
                <w:bCs/>
                <w:iCs/>
                <w:color w:val="000000"/>
                <w:sz w:val="22"/>
                <w:szCs w:val="22"/>
                <w:u w:color="000000"/>
                <w:lang w:val="ru-RU" w:eastAsia="ru-RU"/>
              </w:rPr>
            </w:pPr>
            <w:r w:rsidRPr="00F10692">
              <w:rPr>
                <w:color w:val="000000"/>
                <w:sz w:val="22"/>
                <w:szCs w:val="22"/>
                <w:u w:color="000000"/>
                <w:lang w:val="ru-RU" w:eastAsia="ru-RU"/>
              </w:rPr>
              <w:t>«</w:t>
            </w:r>
            <w:r w:rsidRPr="00F10692">
              <w:rPr>
                <w:b/>
                <w:bCs/>
                <w:color w:val="000000"/>
                <w:sz w:val="22"/>
                <w:szCs w:val="22"/>
                <w:u w:color="000000"/>
                <w:lang w:val="ru-RU" w:eastAsia="ru-RU"/>
              </w:rPr>
              <w:t>Субъект США</w:t>
            </w:r>
            <w:r w:rsidRPr="00F10692">
              <w:rPr>
                <w:color w:val="000000"/>
                <w:sz w:val="22"/>
                <w:szCs w:val="22"/>
                <w:u w:color="000000"/>
                <w:lang w:val="ru-RU" w:eastAsia="ru-RU"/>
              </w:rPr>
              <w:t>»</w:t>
            </w:r>
            <w:r>
              <w:rPr>
                <w:color w:val="000000"/>
                <w:sz w:val="22"/>
                <w:szCs w:val="22"/>
                <w:u w:color="000000"/>
                <w:lang w:val="ru-RU" w:eastAsia="ru-RU"/>
              </w:rPr>
              <w:t xml:space="preserve"> имеет значение, указанное в</w:t>
            </w:r>
            <w:r w:rsidRPr="00F10692">
              <w:rPr>
                <w:color w:val="000000"/>
                <w:sz w:val="22"/>
                <w:szCs w:val="22"/>
                <w:u w:color="000000"/>
                <w:lang w:val="ru-RU" w:eastAsia="ru-RU"/>
              </w:rPr>
              <w:t xml:space="preserve"> Регламенте </w:t>
            </w:r>
            <w:r w:rsidRPr="00F10692">
              <w:rPr>
                <w:color w:val="000000"/>
                <w:sz w:val="22"/>
                <w:szCs w:val="22"/>
                <w:u w:color="000000"/>
                <w:lang w:eastAsia="ru-RU"/>
              </w:rPr>
              <w:t>S</w:t>
            </w:r>
            <w:r w:rsidRPr="00F10692">
              <w:rPr>
                <w:color w:val="000000"/>
                <w:sz w:val="22"/>
                <w:szCs w:val="22"/>
                <w:u w:color="000000"/>
                <w:lang w:val="ru-RU" w:eastAsia="ru-RU"/>
              </w:rPr>
              <w:t>, глава 17 статья 230.901 и далее</w:t>
            </w:r>
            <w:r>
              <w:rPr>
                <w:color w:val="000000"/>
                <w:sz w:val="22"/>
                <w:szCs w:val="22"/>
                <w:u w:color="000000"/>
                <w:lang w:val="ru-RU" w:eastAsia="ru-RU"/>
              </w:rPr>
              <w:t xml:space="preserve"> Свода федеральных нормативных актов США</w:t>
            </w:r>
            <w:r w:rsidRPr="00F10692">
              <w:rPr>
                <w:color w:val="000000"/>
                <w:sz w:val="22"/>
                <w:szCs w:val="22"/>
                <w:u w:color="000000"/>
                <w:lang w:val="ru-RU" w:eastAsia="ru-RU"/>
              </w:rPr>
              <w:t>.</w:t>
            </w:r>
          </w:p>
        </w:tc>
      </w:tr>
    </w:tbl>
    <w:p w14:paraId="38AB4B04" w14:textId="492AC55F" w:rsidR="003145A7" w:rsidRPr="00E7758F" w:rsidRDefault="003145A7" w:rsidP="001D7867">
      <w:pPr>
        <w:spacing w:before="120" w:after="240"/>
        <w:jc w:val="both"/>
        <w:outlineLvl w:val="1"/>
        <w:rPr>
          <w:lang w:val="ru-RU"/>
        </w:rPr>
      </w:pPr>
    </w:p>
    <w:sectPr w:rsidR="003145A7" w:rsidRPr="00E7758F" w:rsidSect="00CE0655">
      <w:footerReference w:type="default" r:id="rId14"/>
      <w:footerReference w:type="firs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66B4D" w14:textId="77777777" w:rsidR="00790D1D" w:rsidRDefault="00790D1D">
      <w:r>
        <w:separator/>
      </w:r>
    </w:p>
  </w:endnote>
  <w:endnote w:type="continuationSeparator" w:id="0">
    <w:p w14:paraId="71F455AA" w14:textId="77777777" w:rsidR="00790D1D" w:rsidRDefault="00790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Noto Sans Symbols">
    <w:altName w:val="Calibri"/>
    <w:panose1 w:val="020B0604020202020204"/>
    <w:charset w:val="00"/>
    <w:family w:val="auto"/>
    <w:pitch w:val="default"/>
  </w:font>
  <w:font w:name="Arimo">
    <w:panose1 w:val="020B0604020202020204"/>
    <w:charset w:val="00"/>
    <w:family w:val="swiss"/>
    <w:pitch w:val="variable"/>
    <w:sig w:usb0="E0000AFF" w:usb1="500078FF" w:usb2="00000021" w:usb3="00000000" w:csb0="000001B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0000000000000000000"/>
    <w:charset w:val="00"/>
    <w:family w:val="auto"/>
    <w:pitch w:val="variable"/>
    <w:sig w:usb0="00000003"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rPr>
      <w:id w:val="874574707"/>
      <w:docPartObj>
        <w:docPartGallery w:val="Page Numbers (Bottom of Page)"/>
        <w:docPartUnique/>
      </w:docPartObj>
    </w:sdtPr>
    <w:sdtEndPr>
      <w:rPr>
        <w:noProof/>
        <w:szCs w:val="22"/>
      </w:rPr>
    </w:sdtEndPr>
    <w:sdtContent>
      <w:p w14:paraId="7CF4808A" w14:textId="77777777" w:rsidR="00425BC3" w:rsidRDefault="00425BC3" w:rsidP="00C04582">
        <w:pPr>
          <w:pStyle w:val="Footer"/>
          <w:jc w:val="center"/>
          <w:rPr>
            <w:noProof/>
            <w:sz w:val="22"/>
            <w:szCs w:val="22"/>
          </w:rPr>
        </w:pPr>
      </w:p>
      <w:tbl>
        <w:tblPr>
          <w:tblStyle w:val="TableGrid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7"/>
          <w:gridCol w:w="3308"/>
          <w:gridCol w:w="3308"/>
        </w:tblGrid>
        <w:tr w:rsidR="00425BC3" w:rsidRPr="005F0402" w14:paraId="55878FC0" w14:textId="77777777" w:rsidTr="009749E7">
          <w:tc>
            <w:tcPr>
              <w:tcW w:w="3307" w:type="dxa"/>
              <w:vAlign w:val="center"/>
            </w:tcPr>
            <w:p w14:paraId="4AF41D8D" w14:textId="77777777" w:rsidR="00425BC3" w:rsidRPr="005F0402" w:rsidRDefault="00790D1D" w:rsidP="00EA36DF">
              <w:pPr>
                <w:tabs>
                  <w:tab w:val="center" w:pos="4153"/>
                  <w:tab w:val="right" w:pos="8306"/>
                </w:tabs>
                <w:rPr>
                  <w:rFonts w:ascii="Arial" w:eastAsia="SimSun" w:hAnsi="Arial" w:cs="Arial"/>
                  <w:lang w:eastAsia="zh-CN"/>
                </w:rPr>
              </w:pPr>
              <w:hyperlink r:id="rId1" w:history="1">
                <w:r w:rsidR="00425BC3" w:rsidRPr="005F0402">
                  <w:rPr>
                    <w:rFonts w:ascii="Arial" w:eastAsia="SimSun" w:hAnsi="Arial" w:cs="Arial"/>
                    <w:color w:val="0000FF"/>
                    <w:sz w:val="16"/>
                    <w:szCs w:val="18"/>
                    <w:u w:val="single"/>
                    <w:lang w:eastAsia="zh-CN"/>
                  </w:rPr>
                  <w:t>www.buzko.legal</w:t>
                </w:r>
              </w:hyperlink>
              <w:r w:rsidR="00425BC3" w:rsidRPr="005F0402">
                <w:rPr>
                  <w:rFonts w:ascii="Arial" w:eastAsia="SimSun" w:hAnsi="Arial" w:cs="Arial"/>
                  <w:sz w:val="16"/>
                  <w:szCs w:val="18"/>
                  <w:lang w:eastAsia="zh-CN"/>
                </w:rPr>
                <w:t xml:space="preserve"> </w:t>
              </w:r>
            </w:p>
          </w:tc>
          <w:tc>
            <w:tcPr>
              <w:tcW w:w="3308" w:type="dxa"/>
              <w:vAlign w:val="center"/>
            </w:tcPr>
            <w:p w14:paraId="121E87F6" w14:textId="77777777" w:rsidR="00425BC3" w:rsidRPr="00657927" w:rsidRDefault="00425BC3" w:rsidP="00EA36DF">
              <w:pPr>
                <w:pStyle w:val="Footer"/>
                <w:ind w:left="169"/>
                <w:jc w:val="center"/>
                <w:rPr>
                  <w:sz w:val="24"/>
                  <w:szCs w:val="24"/>
                </w:rPr>
              </w:pPr>
              <w:r w:rsidRPr="00E846F0">
                <w:rPr>
                  <w:sz w:val="22"/>
                  <w:szCs w:val="22"/>
                </w:rPr>
                <w:fldChar w:fldCharType="begin"/>
              </w:r>
              <w:r w:rsidRPr="00E846F0">
                <w:rPr>
                  <w:sz w:val="22"/>
                  <w:szCs w:val="22"/>
                </w:rPr>
                <w:instrText xml:space="preserve"> PAGE   \* MERGEFORMAT </w:instrText>
              </w:r>
              <w:r w:rsidRPr="00E846F0">
                <w:rPr>
                  <w:sz w:val="22"/>
                  <w:szCs w:val="22"/>
                </w:rPr>
                <w:fldChar w:fldCharType="separate"/>
              </w:r>
              <w:r w:rsidRPr="00E846F0">
                <w:rPr>
                  <w:sz w:val="22"/>
                  <w:szCs w:val="22"/>
                </w:rPr>
                <w:t>2</w:t>
              </w:r>
              <w:r w:rsidRPr="00E846F0">
                <w:rPr>
                  <w:noProof/>
                  <w:sz w:val="22"/>
                  <w:szCs w:val="22"/>
                </w:rPr>
                <w:fldChar w:fldCharType="end"/>
              </w:r>
            </w:p>
          </w:tc>
          <w:tc>
            <w:tcPr>
              <w:tcW w:w="3308" w:type="dxa"/>
              <w:vAlign w:val="center"/>
            </w:tcPr>
            <w:p w14:paraId="3852A4C3" w14:textId="55560137" w:rsidR="00425BC3" w:rsidRPr="005F0402" w:rsidRDefault="00425BC3" w:rsidP="00EA36DF">
              <w:pPr>
                <w:tabs>
                  <w:tab w:val="center" w:pos="4153"/>
                  <w:tab w:val="right" w:pos="8306"/>
                </w:tabs>
                <w:jc w:val="right"/>
                <w:rPr>
                  <w:rFonts w:eastAsia="SimSun"/>
                  <w:lang w:val="en-GB" w:eastAsia="zh-CN"/>
                </w:rPr>
              </w:pPr>
            </w:p>
          </w:tc>
        </w:tr>
      </w:tbl>
      <w:p w14:paraId="69E43DE6" w14:textId="41F8B2EA" w:rsidR="00425BC3" w:rsidRPr="005D0DE3" w:rsidRDefault="00790D1D" w:rsidP="00C04582">
        <w:pPr>
          <w:pStyle w:val="Footer"/>
          <w:jc w:val="center"/>
          <w:rPr>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7"/>
      <w:gridCol w:w="3308"/>
      <w:gridCol w:w="3308"/>
    </w:tblGrid>
    <w:tr w:rsidR="00425BC3" w:rsidRPr="005F0402" w14:paraId="0DAA9C33" w14:textId="77777777" w:rsidTr="009749E7">
      <w:tc>
        <w:tcPr>
          <w:tcW w:w="3307" w:type="dxa"/>
          <w:vAlign w:val="center"/>
        </w:tcPr>
        <w:p w14:paraId="11FA82B6" w14:textId="77777777" w:rsidR="00425BC3" w:rsidRPr="005F0402" w:rsidRDefault="00790D1D" w:rsidP="00EA36DF">
          <w:pPr>
            <w:tabs>
              <w:tab w:val="center" w:pos="4153"/>
              <w:tab w:val="right" w:pos="8306"/>
            </w:tabs>
            <w:rPr>
              <w:rFonts w:ascii="Arial" w:eastAsia="SimSun" w:hAnsi="Arial" w:cs="Arial"/>
              <w:lang w:eastAsia="zh-CN"/>
            </w:rPr>
          </w:pPr>
          <w:hyperlink r:id="rId1" w:history="1">
            <w:r w:rsidR="00425BC3" w:rsidRPr="005F0402">
              <w:rPr>
                <w:rFonts w:ascii="Arial" w:eastAsia="SimSun" w:hAnsi="Arial" w:cs="Arial"/>
                <w:color w:val="0000FF"/>
                <w:sz w:val="16"/>
                <w:szCs w:val="18"/>
                <w:u w:val="single"/>
                <w:lang w:eastAsia="zh-CN"/>
              </w:rPr>
              <w:t>www.buzko.legal</w:t>
            </w:r>
          </w:hyperlink>
          <w:r w:rsidR="00425BC3" w:rsidRPr="005F0402">
            <w:rPr>
              <w:rFonts w:ascii="Arial" w:eastAsia="SimSun" w:hAnsi="Arial" w:cs="Arial"/>
              <w:sz w:val="16"/>
              <w:szCs w:val="18"/>
              <w:lang w:eastAsia="zh-CN"/>
            </w:rPr>
            <w:t xml:space="preserve"> </w:t>
          </w:r>
        </w:p>
      </w:tc>
      <w:tc>
        <w:tcPr>
          <w:tcW w:w="3308" w:type="dxa"/>
          <w:vAlign w:val="center"/>
        </w:tcPr>
        <w:p w14:paraId="52752954" w14:textId="77777777" w:rsidR="00425BC3" w:rsidRPr="00657927" w:rsidRDefault="00425BC3" w:rsidP="00EA36DF">
          <w:pPr>
            <w:pStyle w:val="Footer"/>
            <w:jc w:val="center"/>
            <w:rPr>
              <w:sz w:val="24"/>
              <w:szCs w:val="24"/>
            </w:rPr>
          </w:pPr>
        </w:p>
      </w:tc>
      <w:tc>
        <w:tcPr>
          <w:tcW w:w="3308" w:type="dxa"/>
          <w:vAlign w:val="center"/>
        </w:tcPr>
        <w:p w14:paraId="73BF519B" w14:textId="77777777" w:rsidR="00425BC3" w:rsidRPr="005F0402" w:rsidRDefault="00425BC3" w:rsidP="00EA36DF">
          <w:pPr>
            <w:tabs>
              <w:tab w:val="center" w:pos="4153"/>
              <w:tab w:val="right" w:pos="8306"/>
            </w:tabs>
            <w:jc w:val="right"/>
            <w:rPr>
              <w:rFonts w:eastAsia="SimSun"/>
              <w:lang w:val="en-GB" w:eastAsia="zh-CN"/>
            </w:rPr>
          </w:pPr>
        </w:p>
      </w:tc>
    </w:tr>
  </w:tbl>
  <w:p w14:paraId="08C1E854" w14:textId="77777777" w:rsidR="00425BC3" w:rsidRDefault="00425B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59114158"/>
      <w:docPartObj>
        <w:docPartGallery w:val="Page Numbers (Bottom of Page)"/>
        <w:docPartUnique/>
      </w:docPartObj>
    </w:sdtPr>
    <w:sdtEndPr>
      <w:rPr>
        <w:rStyle w:val="PageNumber"/>
        <w:sz w:val="22"/>
        <w:szCs w:val="22"/>
      </w:rPr>
    </w:sdtEndPr>
    <w:sdtContent>
      <w:p w14:paraId="386F5231" w14:textId="77777777" w:rsidR="00425BC3" w:rsidRPr="005D0DE3" w:rsidRDefault="00425BC3" w:rsidP="004F3A97">
        <w:pPr>
          <w:pStyle w:val="Footer"/>
          <w:framePr w:wrap="none" w:vAnchor="text" w:hAnchor="margin" w:xAlign="center" w:y="1"/>
          <w:rPr>
            <w:rStyle w:val="PageNumber"/>
            <w:sz w:val="22"/>
            <w:szCs w:val="22"/>
          </w:rPr>
        </w:pPr>
        <w:r w:rsidRPr="005D0DE3">
          <w:rPr>
            <w:rStyle w:val="PageNumber"/>
            <w:sz w:val="22"/>
            <w:szCs w:val="22"/>
          </w:rPr>
          <w:t>A-</w:t>
        </w:r>
        <w:r w:rsidRPr="005D0DE3">
          <w:rPr>
            <w:rStyle w:val="PageNumber"/>
            <w:sz w:val="22"/>
            <w:szCs w:val="22"/>
          </w:rPr>
          <w:fldChar w:fldCharType="begin"/>
        </w:r>
        <w:r w:rsidRPr="005D0DE3">
          <w:rPr>
            <w:rStyle w:val="PageNumber"/>
            <w:sz w:val="22"/>
            <w:szCs w:val="22"/>
          </w:rPr>
          <w:instrText xml:space="preserve"> PAGE </w:instrText>
        </w:r>
        <w:r w:rsidRPr="005D0DE3">
          <w:rPr>
            <w:rStyle w:val="PageNumber"/>
            <w:sz w:val="22"/>
            <w:szCs w:val="22"/>
          </w:rPr>
          <w:fldChar w:fldCharType="separate"/>
        </w:r>
        <w:r w:rsidRPr="005D0DE3">
          <w:rPr>
            <w:rStyle w:val="PageNumber"/>
            <w:noProof/>
            <w:sz w:val="22"/>
            <w:szCs w:val="22"/>
          </w:rPr>
          <w:t>1</w:t>
        </w:r>
        <w:r w:rsidRPr="005D0DE3">
          <w:rPr>
            <w:rStyle w:val="PageNumber"/>
            <w:sz w:val="22"/>
            <w:szCs w:val="22"/>
          </w:rPr>
          <w:fldChar w:fldCharType="end"/>
        </w:r>
      </w:p>
    </w:sdtContent>
  </w:sdt>
  <w:p w14:paraId="21B0E550" w14:textId="2AECC454" w:rsidR="00425BC3" w:rsidRDefault="00790D1D" w:rsidP="004F3A97">
    <w:pPr>
      <w:pStyle w:val="Footer"/>
    </w:pPr>
    <w:hyperlink r:id="rId1" w:history="1">
      <w:r w:rsidR="00425BC3" w:rsidRPr="005F0402">
        <w:rPr>
          <w:rFonts w:ascii="Arial" w:eastAsia="SimSun" w:hAnsi="Arial" w:cs="Arial"/>
          <w:color w:val="0000FF"/>
          <w:szCs w:val="18"/>
          <w:u w:val="single"/>
          <w:lang w:eastAsia="zh-CN"/>
        </w:rPr>
        <w:t>www.buzko.legal</w:t>
      </w:r>
    </w:hyperlink>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6F13A" w14:textId="77777777" w:rsidR="00425BC3" w:rsidRDefault="00425B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46D71" w14:textId="77777777" w:rsidR="00790D1D" w:rsidRDefault="00790D1D">
      <w:r>
        <w:separator/>
      </w:r>
    </w:p>
  </w:footnote>
  <w:footnote w:type="continuationSeparator" w:id="0">
    <w:p w14:paraId="734C8B67" w14:textId="77777777" w:rsidR="00790D1D" w:rsidRDefault="00790D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2DB4D" w14:textId="75D1A4A8" w:rsidR="00425BC3" w:rsidRPr="00B165E4" w:rsidRDefault="00425BC3">
    <w:pPr>
      <w:pStyle w:val="Header"/>
      <w:rPr>
        <w:sz w:val="20"/>
        <w:szCs w:val="20"/>
        <w:lang w:val="ru-RU"/>
      </w:rPr>
    </w:pPr>
  </w:p>
  <w:tbl>
    <w:tblPr>
      <w:tblStyle w:val="TableGrid1"/>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267"/>
      <w:gridCol w:w="4976"/>
    </w:tblGrid>
    <w:tr w:rsidR="00425BC3" w:rsidRPr="00554851" w14:paraId="04B3095D" w14:textId="77777777" w:rsidTr="007C5B0A">
      <w:tc>
        <w:tcPr>
          <w:tcW w:w="9918" w:type="dxa"/>
          <w:gridSpan w:val="3"/>
        </w:tcPr>
        <w:p w14:paraId="5B05B30E" w14:textId="6CFA64DB" w:rsidR="00425BC3" w:rsidRPr="005D0DE3" w:rsidRDefault="00425BC3" w:rsidP="00554851">
          <w:pPr>
            <w:jc w:val="both"/>
            <w:rPr>
              <w:color w:val="000000"/>
              <w:sz w:val="20"/>
              <w:szCs w:val="20"/>
              <w:u w:color="000000"/>
              <w:lang w:eastAsia="ru-RU"/>
            </w:rPr>
          </w:pPr>
          <w:r w:rsidRPr="000E264E">
            <w:rPr>
              <w:sz w:val="20"/>
              <w:szCs w:val="20"/>
            </w:rPr>
            <w:t>THIS INSTRUMENT AND ANY SECURITIES ISSUED UNDER IT HAVE NOT BEEN REGISTERED UNDER THE SECURITIES ACT OF 1933, AS AMENDED, OR UNDER THE SECURITIES LAWS OF CERTAIN STATES. THESE SECURITIES MAY NOT BE OFFERED, SOLD, TRANSFERRED, PLEDGED, OR HYPOTHECATED EXCEPT AS PERMITTED</w:t>
          </w:r>
          <w:r w:rsidRPr="007152E7">
            <w:rPr>
              <w:sz w:val="20"/>
              <w:szCs w:val="20"/>
            </w:rPr>
            <w:t xml:space="preserve"> </w:t>
          </w:r>
          <w:r>
            <w:rPr>
              <w:sz w:val="20"/>
              <w:szCs w:val="20"/>
            </w:rPr>
            <w:t>IN THIS SAFE AND</w:t>
          </w:r>
          <w:r w:rsidRPr="000E264E">
            <w:rPr>
              <w:sz w:val="20"/>
              <w:szCs w:val="20"/>
            </w:rPr>
            <w:t xml:space="preserve"> UNDER THE SECURITIES ACT AND APPLICABLE STATE SECURITIES LAWS PURSUANT TO AN EFFECTIVE REGISTRATION STATEMENT OR AN EXEMPTION FROM REGISTRATION.</w:t>
          </w:r>
        </w:p>
      </w:tc>
    </w:tr>
    <w:tr w:rsidR="00425BC3" w:rsidRPr="00554851" w14:paraId="2974900F" w14:textId="77777777" w:rsidTr="007C5B0A">
      <w:tc>
        <w:tcPr>
          <w:tcW w:w="4675" w:type="dxa"/>
        </w:tcPr>
        <w:p w14:paraId="7E41DF9C" w14:textId="77777777" w:rsidR="00425BC3" w:rsidRPr="000E264E" w:rsidRDefault="00425BC3" w:rsidP="00554851">
          <w:pPr>
            <w:jc w:val="both"/>
            <w:rPr>
              <w:sz w:val="20"/>
              <w:szCs w:val="20"/>
            </w:rPr>
          </w:pPr>
        </w:p>
      </w:tc>
      <w:tc>
        <w:tcPr>
          <w:tcW w:w="267" w:type="dxa"/>
        </w:tcPr>
        <w:p w14:paraId="402C6393" w14:textId="77777777" w:rsidR="00425BC3" w:rsidRPr="00554851" w:rsidRDefault="00425BC3" w:rsidP="00554851">
          <w:pPr>
            <w:jc w:val="both"/>
            <w:rPr>
              <w:color w:val="000000"/>
              <w:sz w:val="20"/>
              <w:szCs w:val="20"/>
              <w:u w:color="000000"/>
              <w:lang w:eastAsia="ru-RU"/>
            </w:rPr>
          </w:pPr>
        </w:p>
      </w:tc>
      <w:tc>
        <w:tcPr>
          <w:tcW w:w="4976" w:type="dxa"/>
        </w:tcPr>
        <w:p w14:paraId="01F4DAA5" w14:textId="77777777" w:rsidR="00425BC3" w:rsidRPr="005D0DE3" w:rsidRDefault="00425BC3" w:rsidP="00554851">
          <w:pPr>
            <w:jc w:val="both"/>
            <w:rPr>
              <w:color w:val="000000"/>
              <w:sz w:val="20"/>
              <w:szCs w:val="20"/>
              <w:u w:color="000000"/>
              <w:lang w:eastAsia="ru-RU"/>
            </w:rPr>
          </w:pPr>
        </w:p>
      </w:tc>
    </w:tr>
    <w:tr w:rsidR="00425BC3" w:rsidRPr="00AC1B1A" w14:paraId="53EBC077" w14:textId="77777777" w:rsidTr="007C5B0A">
      <w:tc>
        <w:tcPr>
          <w:tcW w:w="9918" w:type="dxa"/>
          <w:gridSpan w:val="3"/>
        </w:tcPr>
        <w:p w14:paraId="778997D6" w14:textId="77777777" w:rsidR="00425BC3" w:rsidRDefault="00425BC3" w:rsidP="00554851">
          <w:pPr>
            <w:jc w:val="both"/>
            <w:rPr>
              <w:color w:val="000000"/>
              <w:sz w:val="20"/>
              <w:szCs w:val="20"/>
              <w:u w:color="000000"/>
              <w:lang w:val="ru-RU" w:eastAsia="ru-RU"/>
            </w:rPr>
          </w:pPr>
          <w:r w:rsidRPr="00554851">
            <w:rPr>
              <w:color w:val="000000"/>
              <w:sz w:val="20"/>
              <w:szCs w:val="20"/>
              <w:u w:color="000000"/>
              <w:lang w:val="ru-RU" w:eastAsia="ru-RU"/>
            </w:rPr>
            <w:t xml:space="preserve">НАСТОЯЩИЙ ДОКУМЕНТ И ЛЮБЫЕ ЦЕННЫЕ БУМАГИ, ВЫПУСКАЕМЫЕ В СООТВЕТСТВИИ С НИМ, НЕ </w:t>
          </w:r>
          <w:r>
            <w:rPr>
              <w:color w:val="000000"/>
              <w:sz w:val="20"/>
              <w:szCs w:val="20"/>
              <w:u w:color="000000"/>
              <w:lang w:val="ru-RU" w:eastAsia="ru-RU"/>
            </w:rPr>
            <w:t xml:space="preserve">БЫЛИ </w:t>
          </w:r>
          <w:r w:rsidRPr="00554851">
            <w:rPr>
              <w:color w:val="000000"/>
              <w:sz w:val="20"/>
              <w:szCs w:val="20"/>
              <w:u w:color="000000"/>
              <w:lang w:val="ru-RU" w:eastAsia="ru-RU"/>
            </w:rPr>
            <w:t xml:space="preserve">ЗАРЕГИСТРИРОВАНЫ </w:t>
          </w:r>
          <w:r w:rsidRPr="003407FC">
            <w:rPr>
              <w:color w:val="000000"/>
              <w:sz w:val="20"/>
              <w:szCs w:val="20"/>
              <w:u w:color="000000"/>
              <w:lang w:val="ru-RU" w:eastAsia="ru-RU"/>
            </w:rPr>
            <w:t xml:space="preserve">В СООТВЕТСТВИИ С ЗАКОНОМ «О ЦЕННЫХ БУМАГАХ» 1933 ГОДА В ДЕЙСТВУЮЩЕЙ РЕДАКЦИИ </w:t>
          </w:r>
          <w:r>
            <w:rPr>
              <w:color w:val="000000"/>
              <w:sz w:val="20"/>
              <w:szCs w:val="20"/>
              <w:u w:color="000000"/>
              <w:lang w:val="ru-RU" w:eastAsia="ru-RU"/>
            </w:rPr>
            <w:t>ИЛИ ЗАКОНАМИ ОТДЕЛЬНЫХ ШТАТОВ</w:t>
          </w:r>
          <w:r w:rsidRPr="00554851">
            <w:rPr>
              <w:color w:val="000000"/>
              <w:sz w:val="20"/>
              <w:szCs w:val="20"/>
              <w:u w:color="000000"/>
              <w:lang w:val="ru-RU" w:eastAsia="ru-RU"/>
            </w:rPr>
            <w:t xml:space="preserve">. ТАКИЕ ЦЕННЫЕ БУМАГИ НЕ МОГУТ ПРЕДЛАГАТЬСЯ, ПРОДАВАТЬСЯ ИЛИ ИНЫМ ОБРАЗОМ ПЕРЕДАВАТЬСЯ, ПРЕДОСТАВЛЯТЬСЯ В КАЧЕСТВЕ ЗАЛОГА ИЛИ ИПОТЕКИ, КРОМЕ СЛУЧАЕВ, РАЗРЕШЕННЫХ НАСТОЯЩИМ </w:t>
          </w:r>
          <w:r w:rsidRPr="00554851">
            <w:rPr>
              <w:color w:val="000000"/>
              <w:sz w:val="20"/>
              <w:szCs w:val="20"/>
              <w:u w:color="000000"/>
              <w:lang w:eastAsia="ru-RU"/>
            </w:rPr>
            <w:t>SAFE</w:t>
          </w:r>
          <w:r w:rsidRPr="00554851">
            <w:rPr>
              <w:color w:val="000000"/>
              <w:sz w:val="20"/>
              <w:szCs w:val="20"/>
              <w:u w:color="000000"/>
              <w:lang w:val="ru-RU" w:eastAsia="ru-RU"/>
            </w:rPr>
            <w:t xml:space="preserve"> И</w:t>
          </w:r>
          <w:r w:rsidRPr="00C9415E">
            <w:rPr>
              <w:color w:val="000000"/>
              <w:sz w:val="20"/>
              <w:szCs w:val="20"/>
              <w:u w:color="000000"/>
              <w:lang w:val="ru-RU" w:eastAsia="ru-RU"/>
            </w:rPr>
            <w:t xml:space="preserve"> ЗАКОНОМ «О ЦЕННЫХ БУМАГАХ» </w:t>
          </w:r>
          <w:r>
            <w:rPr>
              <w:color w:val="000000"/>
              <w:sz w:val="20"/>
              <w:szCs w:val="20"/>
              <w:u w:color="000000"/>
              <w:lang w:val="ru-RU" w:eastAsia="ru-RU"/>
            </w:rPr>
            <w:t>И</w:t>
          </w:r>
          <w:r w:rsidRPr="00554851">
            <w:rPr>
              <w:color w:val="000000"/>
              <w:sz w:val="20"/>
              <w:szCs w:val="20"/>
              <w:u w:color="000000"/>
              <w:lang w:val="ru-RU" w:eastAsia="ru-RU"/>
            </w:rPr>
            <w:t xml:space="preserve"> ПРИМЕНИМЫМ ЗАКОНОДАТЕЛЬСТВОМ О ЦЕННЫХ БУМАГАХ </w:t>
          </w:r>
          <w:r>
            <w:rPr>
              <w:color w:val="000000"/>
              <w:sz w:val="20"/>
              <w:szCs w:val="20"/>
              <w:u w:color="000000"/>
              <w:lang w:val="ru-RU" w:eastAsia="ru-RU"/>
            </w:rPr>
            <w:t xml:space="preserve">ОТДЕЛЬНЫХ ШТАТОВ </w:t>
          </w:r>
          <w:r w:rsidRPr="00C9415E">
            <w:rPr>
              <w:color w:val="000000"/>
              <w:sz w:val="20"/>
              <w:szCs w:val="20"/>
              <w:u w:color="000000"/>
              <w:lang w:val="ru-RU" w:eastAsia="ru-RU"/>
            </w:rPr>
            <w:t xml:space="preserve">В СООТВЕТСТВИИ С ДЕЙСТВУЮЩИМ РЕГИСТРАЦИОННЫМ ЗАЯВЛЕНИЕМ ИЛИ ОСВОБОЖДЕНИЕМ ОТ </w:t>
          </w:r>
          <w:r>
            <w:rPr>
              <w:color w:val="000000"/>
              <w:sz w:val="20"/>
              <w:szCs w:val="20"/>
              <w:u w:color="000000"/>
              <w:lang w:val="ru-RU" w:eastAsia="ru-RU"/>
            </w:rPr>
            <w:t>РЕГИСТРАЦИИ</w:t>
          </w:r>
          <w:r w:rsidRPr="00554851">
            <w:rPr>
              <w:color w:val="000000"/>
              <w:sz w:val="20"/>
              <w:szCs w:val="20"/>
              <w:u w:color="000000"/>
              <w:lang w:val="ru-RU" w:eastAsia="ru-RU"/>
            </w:rPr>
            <w:t>.</w:t>
          </w:r>
        </w:p>
        <w:p w14:paraId="44060CBF" w14:textId="77777777" w:rsidR="00425BC3" w:rsidRDefault="00425BC3" w:rsidP="00554851">
          <w:pPr>
            <w:jc w:val="both"/>
            <w:rPr>
              <w:color w:val="000000"/>
              <w:sz w:val="20"/>
              <w:szCs w:val="20"/>
              <w:u w:color="000000"/>
              <w:lang w:val="ru-RU" w:eastAsia="ru-RU"/>
            </w:rPr>
          </w:pPr>
        </w:p>
        <w:p w14:paraId="76E54096" w14:textId="7C6506F0" w:rsidR="00425BC3" w:rsidRPr="00554851" w:rsidRDefault="00425BC3" w:rsidP="00554851">
          <w:pPr>
            <w:jc w:val="both"/>
            <w:rPr>
              <w:color w:val="000000"/>
              <w:sz w:val="20"/>
              <w:szCs w:val="20"/>
              <w:u w:color="000000"/>
              <w:lang w:val="ru-RU" w:eastAsia="ru-RU"/>
            </w:rPr>
          </w:pPr>
        </w:p>
      </w:tc>
    </w:tr>
  </w:tbl>
  <w:p w14:paraId="4D3FA34F" w14:textId="77777777" w:rsidR="00425BC3" w:rsidRPr="00554851" w:rsidRDefault="00425BC3">
    <w:pPr>
      <w:pStyle w:val="Head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327F7"/>
    <w:multiLevelType w:val="hybridMultilevel"/>
    <w:tmpl w:val="F26EE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E939C6"/>
    <w:multiLevelType w:val="multilevel"/>
    <w:tmpl w:val="84E01A10"/>
    <w:styleLink w:val="StandardList4"/>
    <w:lvl w:ilvl="0">
      <w:start w:val="1"/>
      <w:numFmt w:val="decimal"/>
      <w:lvlText w:val="%1"/>
      <w:lvlJc w:val="right"/>
      <w:pPr>
        <w:tabs>
          <w:tab w:val="num" w:pos="567"/>
        </w:tabs>
        <w:ind w:left="567" w:hanging="452"/>
      </w:pPr>
      <w:rPr>
        <w:rFonts w:ascii="Arial" w:hAnsi="Arial" w:cs="Arial"/>
        <w:b/>
        <w:sz w:val="24"/>
      </w:rPr>
    </w:lvl>
    <w:lvl w:ilvl="1">
      <w:start w:val="1"/>
      <w:numFmt w:val="decimal"/>
      <w:lvlText w:val="%1.%2"/>
      <w:lvlJc w:val="right"/>
      <w:pPr>
        <w:tabs>
          <w:tab w:val="num" w:pos="567"/>
        </w:tabs>
        <w:ind w:left="567" w:hanging="452"/>
      </w:pPr>
      <w:rPr>
        <w:rFonts w:ascii="Arial" w:hAnsi="Arial" w:cs="Arial"/>
        <w:sz w:val="20"/>
      </w:rPr>
    </w:lvl>
    <w:lvl w:ilvl="2">
      <w:start w:val="1"/>
      <w:numFmt w:val="lowerLetter"/>
      <w:lvlText w:val="(%3)"/>
      <w:lvlJc w:val="left"/>
      <w:pPr>
        <w:tabs>
          <w:tab w:val="num" w:pos="1134"/>
        </w:tabs>
        <w:ind w:left="1134" w:hanging="578"/>
      </w:pPr>
      <w:rPr>
        <w:rFonts w:ascii="Arial" w:hAnsi="Arial" w:cs="Arial"/>
        <w:sz w:val="20"/>
      </w:rPr>
    </w:lvl>
    <w:lvl w:ilvl="3">
      <w:start w:val="1"/>
      <w:numFmt w:val="lowerRoman"/>
      <w:lvlText w:val="(%4)"/>
      <w:lvlJc w:val="left"/>
      <w:pPr>
        <w:tabs>
          <w:tab w:val="num" w:pos="1843"/>
        </w:tabs>
        <w:ind w:left="1843" w:hanging="567"/>
      </w:pPr>
      <w:rPr>
        <w:rFonts w:ascii="Arial" w:hAnsi="Arial" w:cs="Arial"/>
        <w:sz w:val="20"/>
      </w:rPr>
    </w:lvl>
    <w:lvl w:ilvl="4">
      <w:start w:val="1"/>
      <w:numFmt w:val="upperLetter"/>
      <w:lvlText w:val="(%5)"/>
      <w:lvlJc w:val="left"/>
      <w:pPr>
        <w:tabs>
          <w:tab w:val="num" w:pos="2268"/>
        </w:tabs>
        <w:ind w:left="2268" w:hanging="567"/>
      </w:pPr>
      <w:rPr>
        <w:rFonts w:ascii="Arial" w:hAnsi="Arial" w:cs="Arial"/>
        <w:sz w:val="20"/>
      </w:rPr>
    </w:lvl>
    <w:lvl w:ilvl="5">
      <w:start w:val="1"/>
      <w:numFmt w:val="decimal"/>
      <w:lvlText w:val="(%6)"/>
      <w:lvlJc w:val="left"/>
      <w:pPr>
        <w:tabs>
          <w:tab w:val="num" w:pos="2835"/>
        </w:tabs>
        <w:ind w:left="2835" w:hanging="567"/>
      </w:pPr>
      <w:rPr>
        <w:rFonts w:ascii="Arial" w:hAnsi="Arial" w:cs="Arial"/>
        <w:sz w:val="20"/>
      </w:rPr>
    </w:lvl>
    <w:lvl w:ilvl="6">
      <w:start w:val="1"/>
      <w:numFmt w:val="upperRoman"/>
      <w:lvlText w:val="(%7)"/>
      <w:lvlJc w:val="left"/>
      <w:pPr>
        <w:tabs>
          <w:tab w:val="num" w:pos="3402"/>
        </w:tabs>
        <w:ind w:left="3402" w:hanging="567"/>
      </w:pPr>
      <w:rPr>
        <w:rFonts w:ascii="Arial" w:hAnsi="Arial" w:cs="Arial"/>
        <w:sz w:val="20"/>
      </w:rPr>
    </w:lvl>
    <w:lvl w:ilvl="7">
      <w:start w:val="1"/>
      <w:numFmt w:val="lowerLetter"/>
      <w:lvlText w:val="%8."/>
      <w:lvlJc w:val="left"/>
      <w:pPr>
        <w:tabs>
          <w:tab w:val="num" w:pos="3969"/>
        </w:tabs>
        <w:ind w:left="3969" w:hanging="567"/>
      </w:pPr>
      <w:rPr>
        <w:rFonts w:ascii="Arial" w:hAnsi="Arial" w:cs="Arial"/>
        <w:sz w:val="20"/>
      </w:rPr>
    </w:lvl>
    <w:lvl w:ilvl="8">
      <w:start w:val="1"/>
      <w:numFmt w:val="lowerRoman"/>
      <w:lvlText w:val="%9."/>
      <w:lvlJc w:val="left"/>
      <w:pPr>
        <w:tabs>
          <w:tab w:val="num" w:pos="4535"/>
        </w:tabs>
        <w:ind w:left="4535" w:hanging="566"/>
      </w:pPr>
      <w:rPr>
        <w:rFonts w:ascii="Arial" w:hAnsi="Arial" w:cs="Arial"/>
        <w:sz w:val="20"/>
      </w:rPr>
    </w:lvl>
  </w:abstractNum>
  <w:abstractNum w:abstractNumId="2" w15:restartNumberingAfterBreak="0">
    <w:nsid w:val="16903A3F"/>
    <w:multiLevelType w:val="multilevel"/>
    <w:tmpl w:val="EFB6A202"/>
    <w:styleLink w:val="Legal3List"/>
    <w:lvl w:ilvl="0">
      <w:start w:val="1"/>
      <w:numFmt w:val="decimal"/>
      <w:pStyle w:val="Legal3L1"/>
      <w:lvlText w:val="%1"/>
      <w:lvlJc w:val="right"/>
      <w:pPr>
        <w:tabs>
          <w:tab w:val="num" w:pos="596"/>
        </w:tabs>
        <w:ind w:left="596" w:hanging="454"/>
      </w:pPr>
      <w:rPr>
        <w:rFonts w:ascii="Arial" w:hAnsi="Arial" w:cs="Arial"/>
        <w:b/>
        <w:color w:val="000000"/>
        <w:sz w:val="24"/>
      </w:rPr>
    </w:lvl>
    <w:lvl w:ilvl="1">
      <w:start w:val="1"/>
      <w:numFmt w:val="decimal"/>
      <w:pStyle w:val="Legal3L2"/>
      <w:isLgl/>
      <w:lvlText w:val="%1.%2"/>
      <w:lvlJc w:val="right"/>
      <w:pPr>
        <w:tabs>
          <w:tab w:val="num" w:pos="567"/>
        </w:tabs>
        <w:ind w:left="567" w:hanging="454"/>
      </w:pPr>
      <w:rPr>
        <w:rFonts w:ascii="Arial" w:hAnsi="Arial" w:cs="Arial"/>
        <w:color w:val="000000"/>
        <w:sz w:val="20"/>
      </w:rPr>
    </w:lvl>
    <w:lvl w:ilvl="2">
      <w:start w:val="1"/>
      <w:numFmt w:val="decimal"/>
      <w:pStyle w:val="Legal3L3"/>
      <w:isLgl/>
      <w:lvlText w:val="%1.%2.%3"/>
      <w:lvlJc w:val="right"/>
      <w:pPr>
        <w:tabs>
          <w:tab w:val="num" w:pos="567"/>
        </w:tabs>
        <w:ind w:left="567" w:hanging="454"/>
      </w:pPr>
      <w:rPr>
        <w:rFonts w:ascii="Arial" w:hAnsi="Arial" w:cs="Arial"/>
        <w:sz w:val="20"/>
      </w:rPr>
    </w:lvl>
    <w:lvl w:ilvl="3">
      <w:start w:val="1"/>
      <w:numFmt w:val="lowerLetter"/>
      <w:pStyle w:val="Legal3L4"/>
      <w:lvlText w:val="(%4)"/>
      <w:lvlJc w:val="left"/>
      <w:pPr>
        <w:tabs>
          <w:tab w:val="num" w:pos="1134"/>
        </w:tabs>
        <w:ind w:left="1134" w:hanging="567"/>
      </w:pPr>
      <w:rPr>
        <w:rFonts w:ascii="Arial" w:hAnsi="Arial" w:cs="Arial"/>
        <w:sz w:val="20"/>
      </w:rPr>
    </w:lvl>
    <w:lvl w:ilvl="4">
      <w:start w:val="1"/>
      <w:numFmt w:val="lowerRoman"/>
      <w:pStyle w:val="Legal3L5"/>
      <w:lvlText w:val="(%5)"/>
      <w:lvlJc w:val="left"/>
      <w:pPr>
        <w:tabs>
          <w:tab w:val="num" w:pos="1701"/>
        </w:tabs>
        <w:ind w:left="1701" w:hanging="567"/>
      </w:pPr>
      <w:rPr>
        <w:rFonts w:ascii="Arial" w:hAnsi="Arial" w:cs="Arial"/>
        <w:sz w:val="20"/>
      </w:rPr>
    </w:lvl>
    <w:lvl w:ilvl="5">
      <w:start w:val="1"/>
      <w:numFmt w:val="upperLetter"/>
      <w:pStyle w:val="Legal3L6"/>
      <w:lvlText w:val="%6)"/>
      <w:lvlJc w:val="left"/>
      <w:pPr>
        <w:tabs>
          <w:tab w:val="num" w:pos="2268"/>
        </w:tabs>
        <w:ind w:left="2268" w:hanging="567"/>
      </w:pPr>
      <w:rPr>
        <w:rFonts w:ascii="Arial" w:hAnsi="Arial" w:cs="Arial"/>
        <w:sz w:val="20"/>
      </w:rPr>
    </w:lvl>
    <w:lvl w:ilvl="6">
      <w:start w:val="1"/>
      <w:numFmt w:val="decimal"/>
      <w:pStyle w:val="Legal3L7"/>
      <w:lvlText w:val="%7)"/>
      <w:lvlJc w:val="left"/>
      <w:pPr>
        <w:tabs>
          <w:tab w:val="num" w:pos="2835"/>
        </w:tabs>
        <w:ind w:left="2835" w:hanging="567"/>
      </w:pPr>
      <w:rPr>
        <w:rFonts w:ascii="Arial" w:hAnsi="Arial" w:cs="Arial"/>
        <w:sz w:val="20"/>
      </w:rPr>
    </w:lvl>
    <w:lvl w:ilvl="7">
      <w:start w:val="1"/>
      <w:numFmt w:val="lowerLetter"/>
      <w:pStyle w:val="Legal3L8"/>
      <w:lvlText w:val="%8)"/>
      <w:lvlJc w:val="left"/>
      <w:pPr>
        <w:tabs>
          <w:tab w:val="num" w:pos="3402"/>
        </w:tabs>
        <w:ind w:left="3402" w:hanging="567"/>
      </w:pPr>
      <w:rPr>
        <w:rFonts w:ascii="Arial" w:hAnsi="Arial" w:cs="Arial"/>
        <w:sz w:val="20"/>
      </w:rPr>
    </w:lvl>
    <w:lvl w:ilvl="8">
      <w:start w:val="1"/>
      <w:numFmt w:val="lowerRoman"/>
      <w:pStyle w:val="Legal3L9"/>
      <w:lvlText w:val="%9)"/>
      <w:lvlJc w:val="left"/>
      <w:pPr>
        <w:tabs>
          <w:tab w:val="num" w:pos="3969"/>
        </w:tabs>
        <w:ind w:left="3969" w:hanging="567"/>
      </w:pPr>
      <w:rPr>
        <w:rFonts w:ascii="Arial" w:hAnsi="Arial" w:cs="Arial"/>
        <w:sz w:val="20"/>
      </w:rPr>
    </w:lvl>
  </w:abstractNum>
  <w:abstractNum w:abstractNumId="3" w15:restartNumberingAfterBreak="0">
    <w:nsid w:val="1FDF5627"/>
    <w:multiLevelType w:val="multilevel"/>
    <w:tmpl w:val="9AF4F4AA"/>
    <w:lvl w:ilvl="0">
      <w:start w:val="1"/>
      <w:numFmt w:val="bullet"/>
      <w:lvlText w:val="●"/>
      <w:lvlJc w:val="left"/>
      <w:pPr>
        <w:ind w:left="720" w:hanging="36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440" w:hanging="360"/>
      </w:pPr>
      <w:rPr>
        <w:rFonts w:ascii="Arimo" w:eastAsia="Arimo" w:hAnsi="Arimo" w:cs="Arimo"/>
        <w:b w:val="0"/>
        <w:i w:val="0"/>
        <w:smallCaps w:val="0"/>
        <w:strike w:val="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shd w:val="clear" w:color="auto" w:fill="auto"/>
        <w:vertAlign w:val="baseline"/>
      </w:rPr>
    </w:lvl>
  </w:abstractNum>
  <w:abstractNum w:abstractNumId="4" w15:restartNumberingAfterBreak="0">
    <w:nsid w:val="238730F2"/>
    <w:multiLevelType w:val="multilevel"/>
    <w:tmpl w:val="0A22039E"/>
    <w:name w:val="(Unnamed Numbering Scheme)2"/>
    <w:lvl w:ilvl="0">
      <w:start w:val="1"/>
      <w:numFmt w:val="decimal"/>
      <w:lvlRestart w:val="0"/>
      <w:lvlText w:val="%1."/>
      <w:lvlJc w:val="left"/>
      <w:pPr>
        <w:ind w:left="360" w:hanging="360"/>
      </w:pPr>
      <w:rPr>
        <w:rFonts w:hint="default"/>
        <w:b w:val="0"/>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50D3028"/>
    <w:multiLevelType w:val="multilevel"/>
    <w:tmpl w:val="E488C448"/>
    <w:name w:val="_Simple-412904439-F"/>
    <w:styleLink w:val="Legal3List1"/>
    <w:lvl w:ilvl="0">
      <w:start w:val="1"/>
      <w:numFmt w:val="upperRoman"/>
      <w:pStyle w:val="SimpleL1"/>
      <w:lvlText w:val="%1."/>
      <w:lvlJc w:val="right"/>
      <w:pPr>
        <w:ind w:left="360" w:hanging="360"/>
      </w:pPr>
      <w:rPr>
        <w:rFonts w:hint="default"/>
        <w:sz w:val="20"/>
      </w:rPr>
    </w:lvl>
    <w:lvl w:ilvl="1">
      <w:start w:val="1"/>
      <w:numFmt w:val="lowerLetter"/>
      <w:pStyle w:val="SimpleL2"/>
      <w:lvlText w:val="(%2)"/>
      <w:lvlJc w:val="left"/>
      <w:pPr>
        <w:tabs>
          <w:tab w:val="num" w:pos="1134"/>
        </w:tabs>
        <w:ind w:left="1134" w:hanging="567"/>
      </w:pPr>
      <w:rPr>
        <w:rFonts w:ascii="Arial" w:hAnsi="Arial" w:cs="Arial"/>
        <w:sz w:val="20"/>
      </w:rPr>
    </w:lvl>
    <w:lvl w:ilvl="2">
      <w:start w:val="1"/>
      <w:numFmt w:val="lowerRoman"/>
      <w:pStyle w:val="SimpleL3"/>
      <w:lvlText w:val="(%3)"/>
      <w:lvlJc w:val="left"/>
      <w:pPr>
        <w:tabs>
          <w:tab w:val="num" w:pos="1701"/>
        </w:tabs>
        <w:ind w:left="1701" w:hanging="567"/>
      </w:pPr>
      <w:rPr>
        <w:rFonts w:ascii="Arial" w:hAnsi="Arial" w:cs="Arial"/>
        <w:sz w:val="20"/>
      </w:rPr>
    </w:lvl>
    <w:lvl w:ilvl="3">
      <w:start w:val="1"/>
      <w:numFmt w:val="upperLetter"/>
      <w:pStyle w:val="SimpleL4"/>
      <w:lvlText w:val="(%4)"/>
      <w:lvlJc w:val="left"/>
      <w:pPr>
        <w:tabs>
          <w:tab w:val="num" w:pos="2268"/>
        </w:tabs>
        <w:ind w:left="2268" w:hanging="567"/>
      </w:pPr>
      <w:rPr>
        <w:rFonts w:ascii="Arial" w:hAnsi="Arial" w:cs="Arial"/>
        <w:sz w:val="20"/>
      </w:rPr>
    </w:lvl>
    <w:lvl w:ilvl="4">
      <w:start w:val="1"/>
      <w:numFmt w:val="decimal"/>
      <w:pStyle w:val="SimpleL5"/>
      <w:lvlText w:val="%5)"/>
      <w:lvlJc w:val="left"/>
      <w:pPr>
        <w:tabs>
          <w:tab w:val="num" w:pos="2835"/>
        </w:tabs>
        <w:ind w:left="2835" w:hanging="567"/>
      </w:pPr>
      <w:rPr>
        <w:rFonts w:ascii="Arial" w:hAnsi="Arial" w:cs="Arial"/>
        <w:sz w:val="2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9887E4E"/>
    <w:multiLevelType w:val="multilevel"/>
    <w:tmpl w:val="948EA78C"/>
    <w:lvl w:ilvl="0">
      <w:start w:val="1"/>
      <w:numFmt w:val="bullet"/>
      <w:lvlText w:val="●"/>
      <w:lvlJc w:val="left"/>
      <w:pPr>
        <w:ind w:left="360" w:firstLine="0"/>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720" w:firstLine="0"/>
      </w:pPr>
      <w:rPr>
        <w:rFonts w:ascii="Arimo" w:eastAsia="Arimo" w:hAnsi="Arimo" w:cs="Arimo"/>
        <w:b w:val="0"/>
        <w:i w:val="0"/>
        <w:smallCaps w:val="0"/>
        <w:strike w:val="0"/>
        <w:shd w:val="clear" w:color="auto" w:fill="auto"/>
        <w:vertAlign w:val="baseline"/>
      </w:rPr>
    </w:lvl>
    <w:lvl w:ilvl="2">
      <w:start w:val="1"/>
      <w:numFmt w:val="bullet"/>
      <w:lvlText w:val="▪"/>
      <w:lvlJc w:val="left"/>
      <w:pPr>
        <w:ind w:left="1440" w:firstLine="0"/>
      </w:pPr>
      <w:rPr>
        <w:rFonts w:ascii="Arimo" w:eastAsia="Arimo" w:hAnsi="Arimo" w:cs="Arimo"/>
        <w:b w:val="0"/>
        <w:i w:val="0"/>
        <w:smallCaps w:val="0"/>
        <w:strike w:val="0"/>
        <w:shd w:val="clear" w:color="auto" w:fill="auto"/>
        <w:vertAlign w:val="baseline"/>
      </w:rPr>
    </w:lvl>
    <w:lvl w:ilvl="3">
      <w:start w:val="1"/>
      <w:numFmt w:val="bullet"/>
      <w:lvlText w:val="●"/>
      <w:lvlJc w:val="left"/>
      <w:pPr>
        <w:ind w:left="2160" w:firstLine="0"/>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2880" w:firstLine="0"/>
      </w:pPr>
      <w:rPr>
        <w:rFonts w:ascii="Arimo" w:eastAsia="Arimo" w:hAnsi="Arimo" w:cs="Arimo"/>
        <w:b w:val="0"/>
        <w:i w:val="0"/>
        <w:smallCaps w:val="0"/>
        <w:strike w:val="0"/>
        <w:shd w:val="clear" w:color="auto" w:fill="auto"/>
        <w:vertAlign w:val="baseline"/>
      </w:rPr>
    </w:lvl>
    <w:lvl w:ilvl="5">
      <w:start w:val="1"/>
      <w:numFmt w:val="bullet"/>
      <w:lvlText w:val="▪"/>
      <w:lvlJc w:val="left"/>
      <w:pPr>
        <w:ind w:left="3600" w:firstLine="0"/>
      </w:pPr>
      <w:rPr>
        <w:rFonts w:ascii="Arimo" w:eastAsia="Arimo" w:hAnsi="Arimo" w:cs="Arimo"/>
        <w:b w:val="0"/>
        <w:i w:val="0"/>
        <w:smallCaps w:val="0"/>
        <w:strike w:val="0"/>
        <w:shd w:val="clear" w:color="auto" w:fill="auto"/>
        <w:vertAlign w:val="baseline"/>
      </w:rPr>
    </w:lvl>
    <w:lvl w:ilvl="6">
      <w:start w:val="1"/>
      <w:numFmt w:val="bullet"/>
      <w:lvlText w:val="●"/>
      <w:lvlJc w:val="left"/>
      <w:pPr>
        <w:ind w:left="4320" w:firstLine="0"/>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040" w:firstLine="0"/>
      </w:pPr>
      <w:rPr>
        <w:rFonts w:ascii="Arimo" w:eastAsia="Arimo" w:hAnsi="Arimo" w:cs="Arimo"/>
        <w:b w:val="0"/>
        <w:i w:val="0"/>
        <w:smallCaps w:val="0"/>
        <w:strike w:val="0"/>
        <w:shd w:val="clear" w:color="auto" w:fill="auto"/>
        <w:vertAlign w:val="baseline"/>
      </w:rPr>
    </w:lvl>
    <w:lvl w:ilvl="8">
      <w:start w:val="1"/>
      <w:numFmt w:val="bullet"/>
      <w:lvlText w:val="▪"/>
      <w:lvlJc w:val="left"/>
      <w:pPr>
        <w:ind w:left="5760" w:firstLine="0"/>
      </w:pPr>
      <w:rPr>
        <w:rFonts w:ascii="Arimo" w:eastAsia="Arimo" w:hAnsi="Arimo" w:cs="Arimo"/>
        <w:b w:val="0"/>
        <w:i w:val="0"/>
        <w:smallCaps w:val="0"/>
        <w:strike w:val="0"/>
        <w:shd w:val="clear" w:color="auto" w:fill="auto"/>
        <w:vertAlign w:val="baseline"/>
      </w:rPr>
    </w:lvl>
  </w:abstractNum>
  <w:abstractNum w:abstractNumId="7" w15:restartNumberingAfterBreak="0">
    <w:nsid w:val="3E101CCC"/>
    <w:multiLevelType w:val="multilevel"/>
    <w:tmpl w:val="344255D2"/>
    <w:name w:val="zzmpTabbed||Tabbed|2|1|1|1|0|1||1|0|1||mpNA||mpNA||mpNA||mpNA||mpNA||mpNA||mpNA||"/>
    <w:lvl w:ilvl="0">
      <w:start w:val="1"/>
      <w:numFmt w:val="decimal"/>
      <w:pStyle w:val="TabbedL1"/>
      <w:lvlText w:val="%1."/>
      <w:lvlJc w:val="left"/>
      <w:pPr>
        <w:tabs>
          <w:tab w:val="num" w:pos="1440"/>
        </w:tabs>
        <w:ind w:left="0" w:firstLine="720"/>
      </w:pPr>
      <w:rPr>
        <w:rFonts w:ascii="Times New Roman" w:hAnsi="Times New Roman"/>
        <w:b/>
        <w:i w:val="0"/>
        <w:caps w:val="0"/>
        <w:smallCaps w:val="0"/>
        <w:strike w:val="0"/>
        <w:dstrike w:val="0"/>
        <w:vanish w:val="0"/>
        <w:color w:val="000000"/>
        <w:sz w:val="24"/>
        <w:u w:val="none"/>
        <w:effect w:val="none"/>
        <w:vertAlign w:val="baseline"/>
      </w:rPr>
    </w:lvl>
    <w:lvl w:ilvl="1">
      <w:start w:val="1"/>
      <w:numFmt w:val="lowerLetter"/>
      <w:pStyle w:val="TabbedL2"/>
      <w:lvlText w:val="(%2)"/>
      <w:lvlJc w:val="left"/>
      <w:pPr>
        <w:tabs>
          <w:tab w:val="num" w:pos="2160"/>
        </w:tabs>
        <w:ind w:left="0" w:firstLine="1440"/>
      </w:pPr>
      <w:rPr>
        <w:rFonts w:ascii="Times New Roman" w:hAnsi="Times New Roman"/>
        <w:b/>
        <w:i w:val="0"/>
        <w:caps w:val="0"/>
        <w:smallCaps w:val="0"/>
        <w:strike w:val="0"/>
        <w:dstrike w:val="0"/>
        <w:vanish w:val="0"/>
        <w:color w:val="000000"/>
        <w:sz w:val="24"/>
        <w:u w:val="none"/>
        <w:effect w:val="none"/>
        <w:vertAlign w:val="baseline"/>
      </w:rPr>
    </w:lvl>
    <w:lvl w:ilvl="2">
      <w:start w:val="1"/>
      <w:numFmt w:val="lowerRoman"/>
      <w:lvlText w:val="(%3)"/>
      <w:lvlJc w:val="left"/>
      <w:pPr>
        <w:tabs>
          <w:tab w:val="num" w:pos="2880"/>
        </w:tabs>
        <w:ind w:left="0" w:firstLine="2160"/>
      </w:pPr>
      <w:rPr>
        <w:rFonts w:ascii="Times New Roman" w:hAnsi="Times New Roman"/>
        <w:b/>
        <w:i w:val="0"/>
        <w:caps w:val="0"/>
        <w:smallCaps w:val="0"/>
        <w:strike w:val="0"/>
        <w:dstrike w:val="0"/>
        <w:vanish w:val="0"/>
        <w:color w:val="000000"/>
        <w:sz w:val="24"/>
        <w:u w:val="none"/>
        <w:effect w:val="none"/>
        <w:vertAlign w:val="baseline"/>
      </w:rPr>
    </w:lvl>
    <w:lvl w:ilvl="3">
      <w:start w:val="1"/>
      <w:numFmt w:val="decimal"/>
      <w:lvlText w:val="(%4)"/>
      <w:lvlJc w:val="left"/>
      <w:pPr>
        <w:tabs>
          <w:tab w:val="num" w:pos="3600"/>
        </w:tabs>
        <w:ind w:left="0" w:firstLine="2880"/>
      </w:pPr>
      <w:rPr>
        <w:rFonts w:ascii="Times New Roman" w:hAnsi="Times New Roman"/>
        <w:b/>
        <w:i w:val="0"/>
        <w:caps w:val="0"/>
        <w:smallCaps w:val="0"/>
        <w:strike w:val="0"/>
        <w:dstrike w:val="0"/>
        <w:vanish w:val="0"/>
        <w:color w:val="000000"/>
        <w:sz w:val="24"/>
        <w:u w:val="none"/>
        <w:effect w:val="none"/>
        <w:vertAlign w:val="baseline"/>
      </w:rPr>
    </w:lvl>
    <w:lvl w:ilvl="4">
      <w:start w:val="1"/>
      <w:numFmt w:val="lowerLetter"/>
      <w:lvlText w:val="%5."/>
      <w:lvlJc w:val="left"/>
      <w:pPr>
        <w:tabs>
          <w:tab w:val="num" w:pos="4320"/>
        </w:tabs>
        <w:ind w:left="0" w:firstLine="3600"/>
      </w:pPr>
      <w:rPr>
        <w:rFonts w:ascii="Times New Roman" w:hAnsi="Times New Roman"/>
        <w:b/>
        <w:i w:val="0"/>
        <w:caps w:val="0"/>
        <w:smallCaps w:val="0"/>
        <w:strike w:val="0"/>
        <w:dstrike w:val="0"/>
        <w:vanish w:val="0"/>
        <w:color w:val="000000"/>
        <w:sz w:val="24"/>
        <w:u w:val="none"/>
        <w:effect w:val="none"/>
        <w:vertAlign w:val="baseline"/>
      </w:rPr>
    </w:lvl>
    <w:lvl w:ilvl="5">
      <w:start w:val="1"/>
      <w:numFmt w:val="lowerRoman"/>
      <w:lvlText w:val="%6."/>
      <w:lvlJc w:val="left"/>
      <w:pPr>
        <w:tabs>
          <w:tab w:val="num" w:pos="5040"/>
        </w:tabs>
        <w:ind w:left="0" w:firstLine="4320"/>
      </w:pPr>
      <w:rPr>
        <w:rFonts w:ascii="Times New Roman" w:hAnsi="Times New Roman"/>
        <w:b/>
        <w:i w:val="0"/>
        <w:caps w:val="0"/>
        <w:smallCaps w:val="0"/>
        <w:strike w:val="0"/>
        <w:dstrike w:val="0"/>
        <w:vanish w:val="0"/>
        <w:color w:val="000000"/>
        <w:sz w:val="24"/>
        <w:u w:val="none"/>
        <w:effect w:val="none"/>
        <w:vertAlign w:val="baseline"/>
      </w:rPr>
    </w:lvl>
    <w:lvl w:ilvl="6">
      <w:start w:val="1"/>
      <w:numFmt w:val="decimal"/>
      <w:lvlText w:val="%7)"/>
      <w:lvlJc w:val="left"/>
      <w:pPr>
        <w:tabs>
          <w:tab w:val="num" w:pos="5760"/>
        </w:tabs>
        <w:ind w:left="0" w:firstLine="5040"/>
      </w:pPr>
      <w:rPr>
        <w:rFonts w:ascii="Times New Roman" w:hAnsi="Times New Roman"/>
        <w:b/>
        <w:i w:val="0"/>
        <w:caps w:val="0"/>
        <w:smallCaps w:val="0"/>
        <w:strike w:val="0"/>
        <w:dstrike w:val="0"/>
        <w:vanish w:val="0"/>
        <w:color w:val="000000"/>
        <w:sz w:val="24"/>
        <w:u w:val="none"/>
        <w:effect w:val="none"/>
        <w:vertAlign w:val="baseline"/>
      </w:rPr>
    </w:lvl>
    <w:lvl w:ilvl="7">
      <w:start w:val="1"/>
      <w:numFmt w:val="lowerLetter"/>
      <w:lvlText w:val="%8)"/>
      <w:lvlJc w:val="left"/>
      <w:pPr>
        <w:tabs>
          <w:tab w:val="num" w:pos="6480"/>
        </w:tabs>
        <w:ind w:left="0" w:firstLine="5760"/>
      </w:pPr>
      <w:rPr>
        <w:rFonts w:ascii="Times New Roman" w:hAnsi="Times New Roman"/>
        <w:b/>
        <w:i w:val="0"/>
        <w:caps w:val="0"/>
        <w:smallCaps w:val="0"/>
        <w:strike w:val="0"/>
        <w:dstrike w:val="0"/>
        <w:vanish w:val="0"/>
        <w:color w:val="000000"/>
        <w:sz w:val="24"/>
        <w:u w:val="none"/>
        <w:effect w:val="none"/>
        <w:vertAlign w:val="baseline"/>
      </w:rPr>
    </w:lvl>
    <w:lvl w:ilvl="8">
      <w:start w:val="1"/>
      <w:numFmt w:val="lowerRoman"/>
      <w:lvlText w:val="%9)"/>
      <w:lvlJc w:val="left"/>
      <w:pPr>
        <w:tabs>
          <w:tab w:val="num" w:pos="7200"/>
        </w:tabs>
        <w:ind w:left="0" w:firstLine="6480"/>
      </w:pPr>
      <w:rPr>
        <w:rFonts w:ascii="Times New Roman" w:hAnsi="Times New Roman"/>
        <w:b/>
        <w:i w:val="0"/>
        <w:caps w:val="0"/>
        <w:smallCaps w:val="0"/>
        <w:strike w:val="0"/>
        <w:dstrike w:val="0"/>
        <w:vanish w:val="0"/>
        <w:color w:val="000000"/>
        <w:sz w:val="24"/>
        <w:u w:val="none"/>
        <w:effect w:val="none"/>
        <w:vertAlign w:val="baseline"/>
      </w:rPr>
    </w:lvl>
  </w:abstractNum>
  <w:abstractNum w:abstractNumId="8" w15:restartNumberingAfterBreak="0">
    <w:nsid w:val="409F63F8"/>
    <w:multiLevelType w:val="multilevel"/>
    <w:tmpl w:val="7E6212EA"/>
    <w:name w:val="zzmpStandard||Standard|2|1|1|1|0|17||1|0|1||1|0|1||1|0|1||1|0|1||1|0|1||1|0|1||1|0|1||1|0|1||"/>
    <w:lvl w:ilvl="0">
      <w:start w:val="1"/>
      <w:numFmt w:val="decimal"/>
      <w:lvlText w:val="%1."/>
      <w:lvlJc w:val="left"/>
      <w:pPr>
        <w:tabs>
          <w:tab w:val="num" w:pos="720"/>
        </w:tabs>
        <w:ind w:left="0" w:firstLine="0"/>
      </w:pPr>
      <w:rPr>
        <w:rFonts w:ascii="Times New Roman" w:hAnsi="Times New Roman"/>
        <w:b/>
        <w:i w:val="0"/>
        <w:caps w:val="0"/>
        <w:smallCaps w:val="0"/>
        <w:strike w:val="0"/>
        <w:dstrike w:val="0"/>
        <w:vanish w:val="0"/>
        <w:color w:val="000000"/>
        <w:sz w:val="24"/>
        <w:u w:val="none"/>
        <w:effect w:val="none"/>
        <w:vertAlign w:val="baseline"/>
      </w:rPr>
    </w:lvl>
    <w:lvl w:ilvl="1">
      <w:start w:val="1"/>
      <w:numFmt w:val="lowerLetter"/>
      <w:lvlText w:val="(%2)"/>
      <w:lvlJc w:val="left"/>
      <w:pPr>
        <w:tabs>
          <w:tab w:val="num" w:pos="1440"/>
        </w:tabs>
        <w:ind w:left="0" w:firstLine="720"/>
      </w:pPr>
      <w:rPr>
        <w:rFonts w:ascii="Times New Roman" w:hAnsi="Times New Roman"/>
        <w:b/>
        <w:i w:val="0"/>
        <w:caps w:val="0"/>
        <w:smallCaps w:val="0"/>
        <w:strike w:val="0"/>
        <w:dstrike w:val="0"/>
        <w:vanish w:val="0"/>
        <w:color w:val="000000"/>
        <w:sz w:val="24"/>
        <w:u w:val="none"/>
        <w:effect w:val="none"/>
        <w:vertAlign w:val="baseline"/>
      </w:rPr>
    </w:lvl>
    <w:lvl w:ilvl="2">
      <w:start w:val="1"/>
      <w:numFmt w:val="lowerRoman"/>
      <w:lvlText w:val="(%3)"/>
      <w:lvlJc w:val="left"/>
      <w:pPr>
        <w:tabs>
          <w:tab w:val="num" w:pos="2160"/>
        </w:tabs>
        <w:ind w:left="0" w:firstLine="1440"/>
      </w:pPr>
      <w:rPr>
        <w:rFonts w:ascii="Times New Roman" w:hAnsi="Times New Roman"/>
        <w:b/>
        <w:i w:val="0"/>
        <w:caps w:val="0"/>
        <w:smallCaps w:val="0"/>
        <w:strike w:val="0"/>
        <w:dstrike w:val="0"/>
        <w:vanish w:val="0"/>
        <w:color w:val="000000"/>
        <w:sz w:val="24"/>
        <w:u w:val="none"/>
        <w:effect w:val="none"/>
        <w:vertAlign w:val="baseline"/>
      </w:rPr>
    </w:lvl>
    <w:lvl w:ilvl="3">
      <w:start w:val="1"/>
      <w:numFmt w:val="decimal"/>
      <w:lvlText w:val="(%4)"/>
      <w:lvlJc w:val="left"/>
      <w:pPr>
        <w:tabs>
          <w:tab w:val="num" w:pos="2880"/>
        </w:tabs>
        <w:ind w:left="0" w:firstLine="2160"/>
      </w:pPr>
      <w:rPr>
        <w:rFonts w:ascii="Times New Roman" w:hAnsi="Times New Roman"/>
        <w:b/>
        <w:i w:val="0"/>
        <w:caps w:val="0"/>
        <w:smallCaps w:val="0"/>
        <w:strike w:val="0"/>
        <w:dstrike w:val="0"/>
        <w:vanish w:val="0"/>
        <w:color w:val="000000"/>
        <w:sz w:val="24"/>
        <w:u w:val="none"/>
        <w:effect w:val="none"/>
        <w:vertAlign w:val="baseline"/>
      </w:rPr>
    </w:lvl>
    <w:lvl w:ilvl="4">
      <w:start w:val="1"/>
      <w:numFmt w:val="lowerLetter"/>
      <w:lvlText w:val="%5."/>
      <w:lvlJc w:val="left"/>
      <w:pPr>
        <w:tabs>
          <w:tab w:val="num" w:pos="3600"/>
        </w:tabs>
        <w:ind w:left="0" w:firstLine="2880"/>
      </w:pPr>
      <w:rPr>
        <w:rFonts w:ascii="Times New Roman" w:hAnsi="Times New Roman"/>
        <w:b/>
        <w:i w:val="0"/>
        <w:caps w:val="0"/>
        <w:smallCaps w:val="0"/>
        <w:strike w:val="0"/>
        <w:dstrike w:val="0"/>
        <w:vanish w:val="0"/>
        <w:color w:val="000000"/>
        <w:sz w:val="24"/>
        <w:u w:val="none"/>
        <w:effect w:val="none"/>
        <w:vertAlign w:val="baseline"/>
      </w:rPr>
    </w:lvl>
    <w:lvl w:ilvl="5">
      <w:start w:val="1"/>
      <w:numFmt w:val="lowerRoman"/>
      <w:lvlText w:val="%6."/>
      <w:lvlJc w:val="left"/>
      <w:pPr>
        <w:tabs>
          <w:tab w:val="num" w:pos="4320"/>
        </w:tabs>
        <w:ind w:left="0" w:firstLine="3600"/>
      </w:pPr>
      <w:rPr>
        <w:rFonts w:ascii="Times New Roman" w:hAnsi="Times New Roman"/>
        <w:b/>
        <w:i w:val="0"/>
        <w:caps w:val="0"/>
        <w:smallCaps w:val="0"/>
        <w:strike w:val="0"/>
        <w:dstrike w:val="0"/>
        <w:vanish w:val="0"/>
        <w:color w:val="000000"/>
        <w:sz w:val="24"/>
        <w:u w:val="none"/>
        <w:effect w:val="none"/>
        <w:vertAlign w:val="baseline"/>
      </w:rPr>
    </w:lvl>
    <w:lvl w:ilvl="6">
      <w:start w:val="1"/>
      <w:numFmt w:val="decimal"/>
      <w:lvlText w:val="%7)"/>
      <w:lvlJc w:val="left"/>
      <w:pPr>
        <w:tabs>
          <w:tab w:val="num" w:pos="5040"/>
        </w:tabs>
        <w:ind w:left="0" w:firstLine="4320"/>
      </w:pPr>
      <w:rPr>
        <w:rFonts w:ascii="Times New Roman" w:hAnsi="Times New Roman"/>
        <w:b/>
        <w:i w:val="0"/>
        <w:caps w:val="0"/>
        <w:smallCaps w:val="0"/>
        <w:strike w:val="0"/>
        <w:dstrike w:val="0"/>
        <w:vanish w:val="0"/>
        <w:color w:val="000000"/>
        <w:sz w:val="24"/>
        <w:u w:val="none"/>
        <w:effect w:val="none"/>
        <w:vertAlign w:val="baseline"/>
      </w:rPr>
    </w:lvl>
    <w:lvl w:ilvl="7">
      <w:start w:val="1"/>
      <w:numFmt w:val="lowerLetter"/>
      <w:lvlText w:val="%8)"/>
      <w:lvlJc w:val="left"/>
      <w:pPr>
        <w:tabs>
          <w:tab w:val="num" w:pos="5760"/>
        </w:tabs>
        <w:ind w:left="0" w:firstLine="5040"/>
      </w:pPr>
      <w:rPr>
        <w:rFonts w:ascii="Times New Roman" w:hAnsi="Times New Roman"/>
        <w:b/>
        <w:i w:val="0"/>
        <w:caps w:val="0"/>
        <w:smallCaps w:val="0"/>
        <w:strike w:val="0"/>
        <w:dstrike w:val="0"/>
        <w:vanish w:val="0"/>
        <w:color w:val="000000"/>
        <w:sz w:val="24"/>
        <w:u w:val="none"/>
        <w:effect w:val="none"/>
        <w:vertAlign w:val="baseline"/>
      </w:rPr>
    </w:lvl>
    <w:lvl w:ilvl="8">
      <w:start w:val="1"/>
      <w:numFmt w:val="lowerRoman"/>
      <w:lvlText w:val="%9)"/>
      <w:lvlJc w:val="left"/>
      <w:pPr>
        <w:tabs>
          <w:tab w:val="num" w:pos="6480"/>
        </w:tabs>
        <w:ind w:left="0" w:firstLine="5760"/>
      </w:pPr>
      <w:rPr>
        <w:rFonts w:ascii="Times New Roman" w:hAnsi="Times New Roman"/>
        <w:b/>
        <w:i w:val="0"/>
        <w:caps w:val="0"/>
        <w:smallCaps w:val="0"/>
        <w:strike w:val="0"/>
        <w:dstrike w:val="0"/>
        <w:vanish w:val="0"/>
        <w:color w:val="000000"/>
        <w:sz w:val="24"/>
        <w:u w:val="none"/>
        <w:effect w:val="none"/>
        <w:vertAlign w:val="baseline"/>
      </w:rPr>
    </w:lvl>
  </w:abstractNum>
  <w:abstractNum w:abstractNumId="9" w15:restartNumberingAfterBreak="0">
    <w:nsid w:val="4E3040CE"/>
    <w:multiLevelType w:val="multilevel"/>
    <w:tmpl w:val="0409001D"/>
    <w:name w:val="(Unnamed Numbering Scheme)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94586D"/>
    <w:multiLevelType w:val="multilevel"/>
    <w:tmpl w:val="4648B4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34125E9"/>
    <w:multiLevelType w:val="multilevel"/>
    <w:tmpl w:val="EA4E40E4"/>
    <w:lvl w:ilvl="0">
      <w:start w:val="1"/>
      <w:numFmt w:val="decimal"/>
      <w:pStyle w:val="wcstandardah1"/>
      <w:lvlText w:val="%1."/>
      <w:lvlJc w:val="left"/>
      <w:pPr>
        <w:ind w:left="720" w:hanging="720"/>
      </w:pPr>
      <w:rPr>
        <w:rFonts w:ascii="Times New Roman" w:hAnsi="Times New Roman" w:cs="Times New Roman"/>
        <w:b/>
        <w:i w:val="0"/>
        <w:caps w:val="0"/>
        <w:strike w:val="0"/>
        <w:dstrike w:val="0"/>
        <w:vanish w:val="0"/>
        <w:color w:val="000000"/>
        <w:sz w:val="24"/>
        <w:u w:val="none"/>
        <w:effect w:val="none"/>
        <w:vertAlign w:val="baseline"/>
      </w:rPr>
    </w:lvl>
    <w:lvl w:ilvl="1">
      <w:start w:val="1"/>
      <w:numFmt w:val="decimal"/>
      <w:pStyle w:val="wcstandardah2"/>
      <w:isLgl/>
      <w:lvlText w:val="%1.%2"/>
      <w:lvlJc w:val="left"/>
      <w:pPr>
        <w:ind w:left="720" w:hanging="720"/>
      </w:pPr>
      <w:rPr>
        <w:rFonts w:ascii="Times New Roman" w:hAnsi="Times New Roman" w:cs="Times New Roman"/>
        <w:b w:val="0"/>
        <w:i w:val="0"/>
        <w:caps w:val="0"/>
        <w:strike w:val="0"/>
        <w:dstrike w:val="0"/>
        <w:vanish w:val="0"/>
        <w:color w:val="000000"/>
        <w:sz w:val="24"/>
        <w:u w:val="none"/>
        <w:effect w:val="none"/>
        <w:vertAlign w:val="baseline"/>
      </w:rPr>
    </w:lvl>
    <w:lvl w:ilvl="2">
      <w:start w:val="1"/>
      <w:numFmt w:val="lowerLetter"/>
      <w:pStyle w:val="wcstandardah3"/>
      <w:lvlText w:val="(%3)"/>
      <w:lvlJc w:val="left"/>
      <w:pPr>
        <w:ind w:left="1440" w:hanging="720"/>
      </w:pPr>
      <w:rPr>
        <w:rFonts w:ascii="Times New Roman" w:hAnsi="Times New Roman" w:cs="Times New Roman"/>
        <w:b w:val="0"/>
        <w:i w:val="0"/>
        <w:caps w:val="0"/>
        <w:strike w:val="0"/>
        <w:dstrike w:val="0"/>
        <w:vanish w:val="0"/>
        <w:color w:val="000000"/>
        <w:sz w:val="24"/>
        <w:u w:val="none"/>
        <w:effect w:val="none"/>
        <w:vertAlign w:val="baseline"/>
      </w:rPr>
    </w:lvl>
    <w:lvl w:ilvl="3">
      <w:start w:val="1"/>
      <w:numFmt w:val="lowerRoman"/>
      <w:pStyle w:val="wcstandardah4"/>
      <w:lvlText w:val="(%4)"/>
      <w:lvlJc w:val="left"/>
      <w:pPr>
        <w:ind w:left="2160" w:hanging="720"/>
      </w:pPr>
      <w:rPr>
        <w:rFonts w:ascii="Times New Roman" w:hAnsi="Times New Roman" w:cs="Times New Roman"/>
        <w:b w:val="0"/>
        <w:i w:val="0"/>
        <w:caps w:val="0"/>
        <w:strike w:val="0"/>
        <w:dstrike w:val="0"/>
        <w:vanish w:val="0"/>
        <w:color w:val="000000"/>
        <w:sz w:val="24"/>
        <w:szCs w:val="24"/>
        <w:u w:val="none"/>
        <w:effect w:val="none"/>
        <w:vertAlign w:val="baseline"/>
      </w:rPr>
    </w:lvl>
    <w:lvl w:ilvl="4">
      <w:start w:val="1"/>
      <w:numFmt w:val="upperLetter"/>
      <w:pStyle w:val="wcstandardah5"/>
      <w:lvlText w:val="(%5)"/>
      <w:lvlJc w:val="left"/>
      <w:pPr>
        <w:ind w:left="2880" w:hanging="720"/>
      </w:pPr>
      <w:rPr>
        <w:rFonts w:ascii="Times New Roman" w:hAnsi="Times New Roman" w:cs="Times New Roman"/>
        <w:b w:val="0"/>
        <w:i w:val="0"/>
        <w:caps w:val="0"/>
        <w:strike w:val="0"/>
        <w:dstrike w:val="0"/>
        <w:vanish w:val="0"/>
        <w:color w:val="000000"/>
        <w:sz w:val="24"/>
        <w:u w:val="none"/>
        <w:effect w:val="none"/>
        <w:vertAlign w:val="baseline"/>
      </w:rPr>
    </w:lvl>
    <w:lvl w:ilvl="5">
      <w:start w:val="1"/>
      <w:numFmt w:val="decimal"/>
      <w:pStyle w:val="wcstandardah3"/>
      <w:lvlText w:val="(%6)"/>
      <w:lvlJc w:val="left"/>
      <w:pPr>
        <w:ind w:left="3600" w:hanging="720"/>
      </w:pPr>
      <w:rPr>
        <w:rFonts w:ascii="Times New Roman" w:hAnsi="Times New Roman" w:cs="Times New Roman"/>
        <w:b w:val="0"/>
        <w:i w:val="0"/>
        <w:caps w:val="0"/>
        <w:strike w:val="0"/>
        <w:dstrike w:val="0"/>
        <w:vanish w:val="0"/>
        <w:color w:val="000000"/>
        <w:sz w:val="24"/>
        <w:u w:val="none"/>
        <w:effect w:val="none"/>
        <w:vertAlign w:val="baseline"/>
      </w:rPr>
    </w:lvl>
    <w:lvl w:ilvl="6">
      <w:start w:val="1"/>
      <w:numFmt w:val="upperRoman"/>
      <w:pStyle w:val="wcstandardah4"/>
      <w:lvlText w:val="(%7)"/>
      <w:lvlJc w:val="left"/>
      <w:pPr>
        <w:ind w:left="4320" w:hanging="720"/>
      </w:pPr>
      <w:rPr>
        <w:rFonts w:ascii="Times New Roman" w:hAnsi="Times New Roman" w:cs="Times New Roman"/>
        <w:b w:val="0"/>
        <w:i w:val="0"/>
        <w:caps w:val="0"/>
        <w:strike w:val="0"/>
        <w:dstrike w:val="0"/>
        <w:vanish w:val="0"/>
        <w:color w:val="000000"/>
        <w:sz w:val="24"/>
        <w:u w:val="none"/>
        <w:effect w:val="none"/>
        <w:vertAlign w:val="baseline"/>
      </w:rPr>
    </w:lvl>
    <w:lvl w:ilvl="7">
      <w:start w:val="1"/>
      <w:numFmt w:val="none"/>
      <w:pStyle w:val="wcstandardah5"/>
      <w:suff w:val="nothing"/>
      <w:lvlText w:val=""/>
      <w:lvlJc w:val="left"/>
      <w:rPr>
        <w:rFonts w:ascii="Times New Roman" w:hAnsi="Times New Roman" w:cs="Times New Roman"/>
        <w:b w:val="0"/>
        <w:i w:val="0"/>
        <w:caps w:val="0"/>
        <w:strike w:val="0"/>
        <w:dstrike w:val="0"/>
        <w:vanish w:val="0"/>
        <w:color w:val="000000"/>
        <w:sz w:val="24"/>
        <w:u w:val="none"/>
        <w:effect w:val="none"/>
        <w:vertAlign w:val="baseline"/>
      </w:rPr>
    </w:lvl>
    <w:lvl w:ilvl="8">
      <w:start w:val="1"/>
      <w:numFmt w:val="none"/>
      <w:suff w:val="nothing"/>
      <w:lvlText w:val=""/>
      <w:lvlJc w:val="left"/>
      <w:rPr>
        <w:rFonts w:ascii="Times New Roman" w:hAnsi="Times New Roman" w:cs="Times New Roman"/>
        <w:b w:val="0"/>
        <w:i w:val="0"/>
        <w:caps w:val="0"/>
        <w:strike w:val="0"/>
        <w:dstrike w:val="0"/>
        <w:vanish w:val="0"/>
        <w:color w:val="000000"/>
        <w:sz w:val="24"/>
        <w:u w:val="none"/>
        <w:effect w:val="none"/>
        <w:vertAlign w:val="baseline"/>
      </w:rPr>
    </w:lvl>
  </w:abstractNum>
  <w:abstractNum w:abstractNumId="12" w15:restartNumberingAfterBreak="0">
    <w:nsid w:val="5E1B0D34"/>
    <w:multiLevelType w:val="multilevel"/>
    <w:tmpl w:val="CD0AB212"/>
    <w:name w:val="(Unnamed Numbering Scheme)"/>
    <w:lvl w:ilvl="0">
      <w:start w:val="1"/>
      <w:numFmt w:val="decimal"/>
      <w:lvlText w:val="%1."/>
      <w:lvlJc w:val="left"/>
      <w:pPr>
        <w:tabs>
          <w:tab w:val="num" w:pos="720"/>
        </w:tabs>
        <w:ind w:left="720" w:hanging="720"/>
      </w:pPr>
      <w:rPr>
        <w:rFonts w:ascii="Times New Roman" w:hAnsi="Times New Roman" w:cs="Times New Roman" w:hint="default"/>
        <w:b/>
        <w:i w:val="0"/>
        <w:caps w:val="0"/>
        <w:smallCaps w:val="0"/>
        <w:color w:val="auto"/>
        <w:sz w:val="24"/>
        <w:szCs w:val="22"/>
        <w:u w:val="none"/>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i w:val="0"/>
        <w:caps w:val="0"/>
        <w:smallCaps w:val="0"/>
        <w:color w:val="auto"/>
        <w:sz w:val="24"/>
        <w:szCs w:val="24"/>
        <w:u w:val="none"/>
      </w:rPr>
    </w:lvl>
    <w:lvl w:ilvl="2">
      <w:start w:val="1"/>
      <w:numFmt w:val="lowerLetter"/>
      <w:pStyle w:val="Heading3"/>
      <w:lvlText w:val="(%3)"/>
      <w:lvlJc w:val="left"/>
      <w:pPr>
        <w:tabs>
          <w:tab w:val="num" w:pos="1440"/>
        </w:tabs>
        <w:ind w:left="1440" w:hanging="720"/>
      </w:pPr>
      <w:rPr>
        <w:rFonts w:ascii="Times New Roman" w:hAnsi="Times New Roman" w:cs="Times New Roman" w:hint="default"/>
        <w:b w:val="0"/>
        <w:i w:val="0"/>
        <w:caps w:val="0"/>
        <w:smallCaps w:val="0"/>
        <w:color w:val="auto"/>
        <w:u w:val="none"/>
      </w:rPr>
    </w:lvl>
    <w:lvl w:ilvl="3">
      <w:start w:val="1"/>
      <w:numFmt w:val="lowerRoman"/>
      <w:pStyle w:val="Heading4"/>
      <w:lvlText w:val="(%4)"/>
      <w:lvlJc w:val="left"/>
      <w:pPr>
        <w:tabs>
          <w:tab w:val="num" w:pos="2160"/>
        </w:tabs>
        <w:ind w:left="2160" w:hanging="720"/>
      </w:pPr>
    </w:lvl>
    <w:lvl w:ilvl="4">
      <w:start w:val="1"/>
      <w:numFmt w:val="decimal"/>
      <w:pStyle w:val="Heading5"/>
      <w:lvlText w:val="(%5)"/>
      <w:lvlJc w:val="left"/>
      <w:pPr>
        <w:tabs>
          <w:tab w:val="num" w:pos="2880"/>
        </w:tabs>
        <w:ind w:left="2880" w:hanging="720"/>
      </w:pPr>
      <w:rPr>
        <w:rFonts w:ascii="Times New Roman" w:hAnsi="Times New Roman" w:cs="Times New Roman" w:hint="default"/>
        <w:b w:val="0"/>
        <w:i w:val="0"/>
        <w:caps w:val="0"/>
        <w:smallCaps w:val="0"/>
        <w:color w:val="auto"/>
        <w:sz w:val="24"/>
        <w:u w:val="none"/>
      </w:rPr>
    </w:lvl>
    <w:lvl w:ilvl="5">
      <w:start w:val="1"/>
      <w:numFmt w:val="decimal"/>
      <w:pStyle w:val="Heading6"/>
      <w:isLgl/>
      <w:lvlText w:val="%6."/>
      <w:lvlJc w:val="left"/>
      <w:pPr>
        <w:tabs>
          <w:tab w:val="num" w:pos="720"/>
        </w:tabs>
        <w:ind w:left="720" w:hanging="720"/>
      </w:pPr>
      <w:rPr>
        <w:rFonts w:hint="default"/>
        <w:b/>
        <w:i w:val="0"/>
        <w:caps w:val="0"/>
        <w:smallCaps w:val="0"/>
        <w:color w:val="auto"/>
        <w:sz w:val="24"/>
        <w:u w:val="none"/>
      </w:rPr>
    </w:lvl>
    <w:lvl w:ilvl="6">
      <w:start w:val="1"/>
      <w:numFmt w:val="decimal"/>
      <w:pStyle w:val="Heading7"/>
      <w:isLgl/>
      <w:lvlText w:val="%6.%7"/>
      <w:lvlJc w:val="left"/>
      <w:pPr>
        <w:tabs>
          <w:tab w:val="num" w:pos="720"/>
        </w:tabs>
        <w:ind w:left="720" w:hanging="720"/>
      </w:pPr>
    </w:lvl>
    <w:lvl w:ilvl="7">
      <w:start w:val="1"/>
      <w:numFmt w:val="lowerLetter"/>
      <w:pStyle w:val="Heading8"/>
      <w:lvlText w:val="(%8)"/>
      <w:lvlJc w:val="left"/>
      <w:pPr>
        <w:tabs>
          <w:tab w:val="num" w:pos="1440"/>
        </w:tabs>
        <w:ind w:left="1440" w:hanging="720"/>
      </w:pPr>
      <w:rPr>
        <w:b w:val="0"/>
        <w:i w:val="0"/>
        <w:caps w:val="0"/>
        <w:smallCaps w:val="0"/>
        <w:color w:val="auto"/>
      </w:rPr>
    </w:lvl>
    <w:lvl w:ilvl="8">
      <w:start w:val="1"/>
      <w:numFmt w:val="lowerRoman"/>
      <w:pStyle w:val="Heading9"/>
      <w:lvlText w:val="(%9)"/>
      <w:lvlJc w:val="left"/>
      <w:pPr>
        <w:tabs>
          <w:tab w:val="num" w:pos="2160"/>
        </w:tabs>
        <w:ind w:left="2160" w:hanging="720"/>
      </w:pPr>
      <w:rPr>
        <w:b w:val="0"/>
        <w:i w:val="0"/>
        <w:caps w:val="0"/>
        <w:smallCaps w:val="0"/>
        <w:color w:val="auto"/>
        <w:u w:val="none"/>
      </w:rPr>
    </w:lvl>
  </w:abstractNum>
  <w:abstractNum w:abstractNumId="13" w15:restartNumberingAfterBreak="0">
    <w:nsid w:val="6B5E4B43"/>
    <w:multiLevelType w:val="multilevel"/>
    <w:tmpl w:val="E846436C"/>
    <w:name w:val="zzmpFWD||FW Definitions|2|3|1|0|0|32||1|0|0||1|0|0||1|0|0||1|0|0||1|0|0||1|0|0||mpNA||mpNA||"/>
    <w:lvl w:ilvl="0">
      <w:start w:val="1"/>
      <w:numFmt w:val="decimal"/>
      <w:lvlRestart w:val="0"/>
      <w:pStyle w:val="FWBL1"/>
      <w:lvlText w:val="%1."/>
      <w:lvlJc w:val="left"/>
      <w:pPr>
        <w:tabs>
          <w:tab w:val="num" w:pos="720"/>
        </w:tabs>
        <w:ind w:left="0" w:firstLine="0"/>
      </w:pPr>
      <w:rPr>
        <w:rFonts w:ascii="Times New Roman" w:hAnsi="Times New Roman"/>
        <w:b/>
        <w:i w:val="0"/>
        <w:caps w:val="0"/>
        <w:color w:val="auto"/>
        <w:u w:val="none"/>
      </w:rPr>
    </w:lvl>
    <w:lvl w:ilvl="1">
      <w:start w:val="1"/>
      <w:numFmt w:val="decimal"/>
      <w:pStyle w:val="FWBL2"/>
      <w:lvlText w:val="%1.%2"/>
      <w:lvlJc w:val="left"/>
      <w:pPr>
        <w:tabs>
          <w:tab w:val="num" w:pos="720"/>
        </w:tabs>
        <w:ind w:left="0" w:firstLine="0"/>
      </w:pPr>
      <w:rPr>
        <w:rFonts w:ascii="Times New Roman" w:hAnsi="Times New Roman"/>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b w:val="0"/>
        <w:i w:val="0"/>
        <w:caps w:val="0"/>
        <w:color w:val="auto"/>
        <w:u w:val="none"/>
      </w:rPr>
    </w:lvl>
    <w:lvl w:ilvl="8">
      <w:start w:val="1"/>
      <w:numFmt w:val="lowerRoman"/>
      <w:lvlText w:val="%9)"/>
      <w:lvlJc w:val="left"/>
      <w:pPr>
        <w:tabs>
          <w:tab w:val="num" w:pos="5760"/>
        </w:tabs>
        <w:ind w:left="5760" w:hanging="720"/>
      </w:pPr>
      <w:rPr>
        <w:rFonts w:ascii="Times New Roman" w:hAnsi="Times New Roman"/>
        <w:b w:val="0"/>
        <w:i w:val="0"/>
        <w:caps w:val="0"/>
        <w:color w:val="auto"/>
        <w:u w:val="none"/>
      </w:rPr>
    </w:lvl>
  </w:abstractNum>
  <w:abstractNum w:abstractNumId="14" w15:restartNumberingAfterBreak="0">
    <w:nsid w:val="72C24B7B"/>
    <w:multiLevelType w:val="multilevel"/>
    <w:tmpl w:val="0409001D"/>
    <w:name w:val="(Unnamed Numbering Scheme)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2"/>
  </w:num>
  <w:num w:numId="4">
    <w:abstractNumId w:val="13"/>
  </w:num>
  <w:num w:numId="5">
    <w:abstractNumId w:val="5"/>
  </w:num>
  <w:num w:numId="6">
    <w:abstractNumId w:val="1"/>
  </w:num>
  <w:num w:numId="7">
    <w:abstractNumId w:val="7"/>
  </w:num>
  <w:num w:numId="8">
    <w:abstractNumId w:val="10"/>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3"/>
  </w:num>
  <w:num w:numId="17">
    <w:abstractNumId w:val="0"/>
  </w:num>
  <w:num w:numId="18">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removeDateAndTime/>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ru-RU"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defaultTabStop w:val="720"/>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MSFooter" w:val="Off"/>
    <w:docVar w:name="DocIDAuthor" w:val="False"/>
    <w:docVar w:name="DocIDClientMatter" w:val="False"/>
    <w:docVar w:name="DocIDDate" w:val="False"/>
    <w:docVar w:name="DocIDLibrary" w:val="True"/>
    <w:docVar w:name="DocIDType" w:val="AllPages"/>
    <w:docVar w:name="DocIDTypist" w:val="False"/>
    <w:docVar w:name="ezNumLTs" w:val="A"/>
    <w:docVar w:name="HidePageNumbersInWeb" w:val="1"/>
    <w:docVar w:name="KNumTOC_Include_A1" w:val="First Sentence"/>
    <w:docVar w:name="KNumTOC_Include_A2" w:val="Do Not Include"/>
    <w:docVar w:name="KNumTOC_Include_A3" w:val="Do Not Include"/>
    <w:docVar w:name="KNumTOC_Include_A4" w:val="Do Not Include"/>
    <w:docVar w:name="KNumTOC_Include_A5" w:val="Do Not Include"/>
    <w:docVar w:name="KNumTOC_Include_A6" w:val="Do Not Include"/>
    <w:docVar w:name="KNumTOC_Include_A7" w:val="Do Not Include"/>
    <w:docVar w:name="KNumTOC_Include_A8" w:val="Do Not Include"/>
    <w:docVar w:name="KNumTOC_Include_A9" w:val="Do Not Include"/>
    <w:docVar w:name="KNumTOC_Schemes" w:val="1"/>
    <w:docVar w:name="KNumTOC_ShiftEnter" w:val="0"/>
    <w:docVar w:name="LastListTemplate" w:val="A"/>
    <w:docVar w:name="LegacyDocIDRemoved" w:val="True"/>
    <w:docVar w:name="RemoveBold" w:val="1"/>
    <w:docVar w:name="RemoveItalics" w:val="1"/>
    <w:docVar w:name="RemoveUnderline" w:val="1"/>
    <w:docVar w:name="SentenceDelimiter" w:val="0"/>
    <w:docVar w:name="UseHyperLinks" w:val="0"/>
  </w:docVars>
  <w:rsids>
    <w:rsidRoot w:val="00BE5FD7"/>
    <w:rsid w:val="0000021A"/>
    <w:rsid w:val="000010F3"/>
    <w:rsid w:val="00003CC1"/>
    <w:rsid w:val="00005D3E"/>
    <w:rsid w:val="00005E77"/>
    <w:rsid w:val="00006A0A"/>
    <w:rsid w:val="00021191"/>
    <w:rsid w:val="00022A49"/>
    <w:rsid w:val="00022DC9"/>
    <w:rsid w:val="0002371D"/>
    <w:rsid w:val="00027A98"/>
    <w:rsid w:val="00035D07"/>
    <w:rsid w:val="00036400"/>
    <w:rsid w:val="0003643C"/>
    <w:rsid w:val="00037504"/>
    <w:rsid w:val="0004175B"/>
    <w:rsid w:val="0004189C"/>
    <w:rsid w:val="000420B9"/>
    <w:rsid w:val="00057C85"/>
    <w:rsid w:val="00074D7E"/>
    <w:rsid w:val="00075534"/>
    <w:rsid w:val="000770DA"/>
    <w:rsid w:val="000812A2"/>
    <w:rsid w:val="00084CC3"/>
    <w:rsid w:val="0008536B"/>
    <w:rsid w:val="000872F6"/>
    <w:rsid w:val="000977D6"/>
    <w:rsid w:val="000A2B9B"/>
    <w:rsid w:val="000A681B"/>
    <w:rsid w:val="000B0F6D"/>
    <w:rsid w:val="000C013B"/>
    <w:rsid w:val="000C3A1B"/>
    <w:rsid w:val="000D4414"/>
    <w:rsid w:val="000D6246"/>
    <w:rsid w:val="000E239D"/>
    <w:rsid w:val="000E264E"/>
    <w:rsid w:val="000E29DC"/>
    <w:rsid w:val="000E308B"/>
    <w:rsid w:val="000E4F68"/>
    <w:rsid w:val="000E6D20"/>
    <w:rsid w:val="000E71A5"/>
    <w:rsid w:val="000F20E9"/>
    <w:rsid w:val="000F2928"/>
    <w:rsid w:val="000F3BE7"/>
    <w:rsid w:val="000F4B0F"/>
    <w:rsid w:val="000F4DEC"/>
    <w:rsid w:val="000F5E33"/>
    <w:rsid w:val="000F7626"/>
    <w:rsid w:val="00101818"/>
    <w:rsid w:val="0010188A"/>
    <w:rsid w:val="00110211"/>
    <w:rsid w:val="001106A9"/>
    <w:rsid w:val="00113B08"/>
    <w:rsid w:val="00123E75"/>
    <w:rsid w:val="001437FF"/>
    <w:rsid w:val="00143C60"/>
    <w:rsid w:val="00153612"/>
    <w:rsid w:val="001626B9"/>
    <w:rsid w:val="00165B21"/>
    <w:rsid w:val="00166943"/>
    <w:rsid w:val="00166E0D"/>
    <w:rsid w:val="00175EF0"/>
    <w:rsid w:val="00182310"/>
    <w:rsid w:val="00185750"/>
    <w:rsid w:val="00190DC5"/>
    <w:rsid w:val="001912A1"/>
    <w:rsid w:val="00192A56"/>
    <w:rsid w:val="001943FF"/>
    <w:rsid w:val="00194D96"/>
    <w:rsid w:val="00195672"/>
    <w:rsid w:val="001A520A"/>
    <w:rsid w:val="001A54BB"/>
    <w:rsid w:val="001A5801"/>
    <w:rsid w:val="001A675E"/>
    <w:rsid w:val="001A6C95"/>
    <w:rsid w:val="001B0824"/>
    <w:rsid w:val="001B59E4"/>
    <w:rsid w:val="001B671F"/>
    <w:rsid w:val="001C3131"/>
    <w:rsid w:val="001C5B38"/>
    <w:rsid w:val="001D1476"/>
    <w:rsid w:val="001D6238"/>
    <w:rsid w:val="001D63AD"/>
    <w:rsid w:val="001D7867"/>
    <w:rsid w:val="001E22E4"/>
    <w:rsid w:val="001E5D44"/>
    <w:rsid w:val="001F1A36"/>
    <w:rsid w:val="001F7E5A"/>
    <w:rsid w:val="00202516"/>
    <w:rsid w:val="002035CC"/>
    <w:rsid w:val="002110D4"/>
    <w:rsid w:val="002115C3"/>
    <w:rsid w:val="00212132"/>
    <w:rsid w:val="00213700"/>
    <w:rsid w:val="00217AC0"/>
    <w:rsid w:val="00232382"/>
    <w:rsid w:val="00232EDD"/>
    <w:rsid w:val="00233203"/>
    <w:rsid w:val="00235094"/>
    <w:rsid w:val="0023675A"/>
    <w:rsid w:val="00237D7C"/>
    <w:rsid w:val="00241B7D"/>
    <w:rsid w:val="00242C89"/>
    <w:rsid w:val="002471EF"/>
    <w:rsid w:val="00253C0C"/>
    <w:rsid w:val="0026014D"/>
    <w:rsid w:val="00260F11"/>
    <w:rsid w:val="00260FFF"/>
    <w:rsid w:val="00263ACF"/>
    <w:rsid w:val="00264270"/>
    <w:rsid w:val="00267D59"/>
    <w:rsid w:val="00271132"/>
    <w:rsid w:val="00275E0C"/>
    <w:rsid w:val="0028089C"/>
    <w:rsid w:val="002810DF"/>
    <w:rsid w:val="0028571D"/>
    <w:rsid w:val="00285C5A"/>
    <w:rsid w:val="002865F4"/>
    <w:rsid w:val="00294F87"/>
    <w:rsid w:val="00295666"/>
    <w:rsid w:val="002968FE"/>
    <w:rsid w:val="00296F38"/>
    <w:rsid w:val="00297195"/>
    <w:rsid w:val="002A19BB"/>
    <w:rsid w:val="002A49CF"/>
    <w:rsid w:val="002A500B"/>
    <w:rsid w:val="002A524E"/>
    <w:rsid w:val="002B0D6E"/>
    <w:rsid w:val="002B217C"/>
    <w:rsid w:val="002C1F3A"/>
    <w:rsid w:val="002C4388"/>
    <w:rsid w:val="002D2592"/>
    <w:rsid w:val="002D53D3"/>
    <w:rsid w:val="002D6949"/>
    <w:rsid w:val="002E78E6"/>
    <w:rsid w:val="002F399F"/>
    <w:rsid w:val="00300106"/>
    <w:rsid w:val="00303E0A"/>
    <w:rsid w:val="0030793B"/>
    <w:rsid w:val="003116B4"/>
    <w:rsid w:val="003124AC"/>
    <w:rsid w:val="00312B15"/>
    <w:rsid w:val="003145A7"/>
    <w:rsid w:val="00315BE7"/>
    <w:rsid w:val="00317A47"/>
    <w:rsid w:val="00317F4D"/>
    <w:rsid w:val="00323E74"/>
    <w:rsid w:val="0032400B"/>
    <w:rsid w:val="00330171"/>
    <w:rsid w:val="00331FCF"/>
    <w:rsid w:val="00332A82"/>
    <w:rsid w:val="003338A5"/>
    <w:rsid w:val="00334E55"/>
    <w:rsid w:val="003362AB"/>
    <w:rsid w:val="0033781F"/>
    <w:rsid w:val="00337BE0"/>
    <w:rsid w:val="003407FC"/>
    <w:rsid w:val="00342476"/>
    <w:rsid w:val="00347BFC"/>
    <w:rsid w:val="00352BB5"/>
    <w:rsid w:val="00352DBC"/>
    <w:rsid w:val="003554EE"/>
    <w:rsid w:val="00360B50"/>
    <w:rsid w:val="00361EF0"/>
    <w:rsid w:val="00362B19"/>
    <w:rsid w:val="0036566F"/>
    <w:rsid w:val="00366C2F"/>
    <w:rsid w:val="00367D2F"/>
    <w:rsid w:val="00371678"/>
    <w:rsid w:val="00375833"/>
    <w:rsid w:val="00383DAF"/>
    <w:rsid w:val="00385A9F"/>
    <w:rsid w:val="00386836"/>
    <w:rsid w:val="00393CB7"/>
    <w:rsid w:val="00393F85"/>
    <w:rsid w:val="003A4354"/>
    <w:rsid w:val="003A57CC"/>
    <w:rsid w:val="003A7320"/>
    <w:rsid w:val="003A7426"/>
    <w:rsid w:val="003B3455"/>
    <w:rsid w:val="003B4AF0"/>
    <w:rsid w:val="003C4077"/>
    <w:rsid w:val="003C47E1"/>
    <w:rsid w:val="003D0B19"/>
    <w:rsid w:val="003D24A0"/>
    <w:rsid w:val="003D2BA9"/>
    <w:rsid w:val="003D5A38"/>
    <w:rsid w:val="003E06ED"/>
    <w:rsid w:val="003E2830"/>
    <w:rsid w:val="003E31BE"/>
    <w:rsid w:val="003E3B59"/>
    <w:rsid w:val="003E578B"/>
    <w:rsid w:val="003F04B6"/>
    <w:rsid w:val="003F1A0A"/>
    <w:rsid w:val="003F3388"/>
    <w:rsid w:val="003F5D7D"/>
    <w:rsid w:val="003F6813"/>
    <w:rsid w:val="003F692A"/>
    <w:rsid w:val="00403350"/>
    <w:rsid w:val="004037AE"/>
    <w:rsid w:val="004058FF"/>
    <w:rsid w:val="00410127"/>
    <w:rsid w:val="00410A72"/>
    <w:rsid w:val="00412A67"/>
    <w:rsid w:val="00412D0B"/>
    <w:rsid w:val="0041380B"/>
    <w:rsid w:val="00413B26"/>
    <w:rsid w:val="00415222"/>
    <w:rsid w:val="00415C1E"/>
    <w:rsid w:val="004201EF"/>
    <w:rsid w:val="004208C5"/>
    <w:rsid w:val="00420B0C"/>
    <w:rsid w:val="0042187C"/>
    <w:rsid w:val="00421B54"/>
    <w:rsid w:val="00425BC3"/>
    <w:rsid w:val="00426878"/>
    <w:rsid w:val="00426D0F"/>
    <w:rsid w:val="004304AE"/>
    <w:rsid w:val="00432A99"/>
    <w:rsid w:val="00440D38"/>
    <w:rsid w:val="00441AF1"/>
    <w:rsid w:val="004432DA"/>
    <w:rsid w:val="0044647D"/>
    <w:rsid w:val="00451A40"/>
    <w:rsid w:val="00452AA6"/>
    <w:rsid w:val="00456D11"/>
    <w:rsid w:val="004611D3"/>
    <w:rsid w:val="004627CE"/>
    <w:rsid w:val="00463651"/>
    <w:rsid w:val="00466A01"/>
    <w:rsid w:val="00466C78"/>
    <w:rsid w:val="00467B24"/>
    <w:rsid w:val="004702BF"/>
    <w:rsid w:val="004730FD"/>
    <w:rsid w:val="00482392"/>
    <w:rsid w:val="00485AB4"/>
    <w:rsid w:val="00485ECD"/>
    <w:rsid w:val="0049270F"/>
    <w:rsid w:val="0049716D"/>
    <w:rsid w:val="004A0253"/>
    <w:rsid w:val="004A130F"/>
    <w:rsid w:val="004A286D"/>
    <w:rsid w:val="004A470E"/>
    <w:rsid w:val="004A4CC1"/>
    <w:rsid w:val="004A6BF5"/>
    <w:rsid w:val="004B069B"/>
    <w:rsid w:val="004B22E1"/>
    <w:rsid w:val="004B2DEB"/>
    <w:rsid w:val="004B3E58"/>
    <w:rsid w:val="004B5883"/>
    <w:rsid w:val="004B5D35"/>
    <w:rsid w:val="004B60EA"/>
    <w:rsid w:val="004C1498"/>
    <w:rsid w:val="004C4E54"/>
    <w:rsid w:val="004D2419"/>
    <w:rsid w:val="004D6DCD"/>
    <w:rsid w:val="004E00FB"/>
    <w:rsid w:val="004E10DE"/>
    <w:rsid w:val="004E23B1"/>
    <w:rsid w:val="004E422F"/>
    <w:rsid w:val="004E5351"/>
    <w:rsid w:val="004E76BE"/>
    <w:rsid w:val="004F0273"/>
    <w:rsid w:val="004F20E5"/>
    <w:rsid w:val="004F3A97"/>
    <w:rsid w:val="00502485"/>
    <w:rsid w:val="005044D3"/>
    <w:rsid w:val="00505308"/>
    <w:rsid w:val="00506380"/>
    <w:rsid w:val="00512E5D"/>
    <w:rsid w:val="0051547A"/>
    <w:rsid w:val="005239F5"/>
    <w:rsid w:val="00523BAB"/>
    <w:rsid w:val="00525B77"/>
    <w:rsid w:val="005276D0"/>
    <w:rsid w:val="00531E78"/>
    <w:rsid w:val="00533A06"/>
    <w:rsid w:val="00534486"/>
    <w:rsid w:val="00535BD7"/>
    <w:rsid w:val="00537DB3"/>
    <w:rsid w:val="0054174E"/>
    <w:rsid w:val="00544015"/>
    <w:rsid w:val="00544875"/>
    <w:rsid w:val="00546CBA"/>
    <w:rsid w:val="00547861"/>
    <w:rsid w:val="00551970"/>
    <w:rsid w:val="005535E4"/>
    <w:rsid w:val="00554851"/>
    <w:rsid w:val="005602DD"/>
    <w:rsid w:val="00565CCA"/>
    <w:rsid w:val="005661A6"/>
    <w:rsid w:val="00566ED7"/>
    <w:rsid w:val="00574B92"/>
    <w:rsid w:val="005810FC"/>
    <w:rsid w:val="00583C84"/>
    <w:rsid w:val="0058465A"/>
    <w:rsid w:val="005858C0"/>
    <w:rsid w:val="00586879"/>
    <w:rsid w:val="00586BAF"/>
    <w:rsid w:val="005A04B8"/>
    <w:rsid w:val="005A49F9"/>
    <w:rsid w:val="005A4B02"/>
    <w:rsid w:val="005A6689"/>
    <w:rsid w:val="005A7F74"/>
    <w:rsid w:val="005B2BDB"/>
    <w:rsid w:val="005B5696"/>
    <w:rsid w:val="005C317E"/>
    <w:rsid w:val="005D0DE3"/>
    <w:rsid w:val="005D15AA"/>
    <w:rsid w:val="005D166B"/>
    <w:rsid w:val="005D2009"/>
    <w:rsid w:val="005D26A9"/>
    <w:rsid w:val="005D40AD"/>
    <w:rsid w:val="005D6452"/>
    <w:rsid w:val="005D696E"/>
    <w:rsid w:val="005D6B2F"/>
    <w:rsid w:val="005D6B75"/>
    <w:rsid w:val="005D6E78"/>
    <w:rsid w:val="005E1812"/>
    <w:rsid w:val="005E2133"/>
    <w:rsid w:val="005E47CD"/>
    <w:rsid w:val="005E5694"/>
    <w:rsid w:val="005F18D2"/>
    <w:rsid w:val="006017FB"/>
    <w:rsid w:val="0060383C"/>
    <w:rsid w:val="00610C5F"/>
    <w:rsid w:val="00613498"/>
    <w:rsid w:val="006157D4"/>
    <w:rsid w:val="00617A6D"/>
    <w:rsid w:val="00621F78"/>
    <w:rsid w:val="00622388"/>
    <w:rsid w:val="00622D47"/>
    <w:rsid w:val="006234B1"/>
    <w:rsid w:val="006235F5"/>
    <w:rsid w:val="00623E9D"/>
    <w:rsid w:val="00624431"/>
    <w:rsid w:val="00630E0E"/>
    <w:rsid w:val="00631566"/>
    <w:rsid w:val="006317AF"/>
    <w:rsid w:val="006366E8"/>
    <w:rsid w:val="006425D9"/>
    <w:rsid w:val="006432B1"/>
    <w:rsid w:val="006547D3"/>
    <w:rsid w:val="00657C3B"/>
    <w:rsid w:val="00660DC3"/>
    <w:rsid w:val="00663792"/>
    <w:rsid w:val="0066403B"/>
    <w:rsid w:val="00664217"/>
    <w:rsid w:val="00664DFC"/>
    <w:rsid w:val="00667B1C"/>
    <w:rsid w:val="0067010A"/>
    <w:rsid w:val="0067052A"/>
    <w:rsid w:val="006728F0"/>
    <w:rsid w:val="00674387"/>
    <w:rsid w:val="00682723"/>
    <w:rsid w:val="00691AF4"/>
    <w:rsid w:val="00694262"/>
    <w:rsid w:val="0069468C"/>
    <w:rsid w:val="00696ADF"/>
    <w:rsid w:val="006A0A4D"/>
    <w:rsid w:val="006A1964"/>
    <w:rsid w:val="006A3139"/>
    <w:rsid w:val="006A3202"/>
    <w:rsid w:val="006A63BC"/>
    <w:rsid w:val="006A64F8"/>
    <w:rsid w:val="006A6C78"/>
    <w:rsid w:val="006A6E04"/>
    <w:rsid w:val="006A70D7"/>
    <w:rsid w:val="006B0D8D"/>
    <w:rsid w:val="006B42C9"/>
    <w:rsid w:val="006B7347"/>
    <w:rsid w:val="006C0A02"/>
    <w:rsid w:val="006C1E2C"/>
    <w:rsid w:val="006C1FFA"/>
    <w:rsid w:val="006D13C9"/>
    <w:rsid w:val="006D33E1"/>
    <w:rsid w:val="006D4981"/>
    <w:rsid w:val="006D49E3"/>
    <w:rsid w:val="006E1362"/>
    <w:rsid w:val="006E61F5"/>
    <w:rsid w:val="006F2359"/>
    <w:rsid w:val="006F2B00"/>
    <w:rsid w:val="006F7060"/>
    <w:rsid w:val="006F7E1A"/>
    <w:rsid w:val="00701C81"/>
    <w:rsid w:val="00701EDD"/>
    <w:rsid w:val="007055A7"/>
    <w:rsid w:val="00706588"/>
    <w:rsid w:val="007152E7"/>
    <w:rsid w:val="007161B0"/>
    <w:rsid w:val="0072172B"/>
    <w:rsid w:val="007225E3"/>
    <w:rsid w:val="00722CD2"/>
    <w:rsid w:val="007234E4"/>
    <w:rsid w:val="00726DC7"/>
    <w:rsid w:val="00731966"/>
    <w:rsid w:val="00733840"/>
    <w:rsid w:val="00733BF1"/>
    <w:rsid w:val="007379A6"/>
    <w:rsid w:val="00750B2C"/>
    <w:rsid w:val="00764355"/>
    <w:rsid w:val="007731A5"/>
    <w:rsid w:val="00773800"/>
    <w:rsid w:val="00774EDF"/>
    <w:rsid w:val="0077567C"/>
    <w:rsid w:val="007759C2"/>
    <w:rsid w:val="0077679B"/>
    <w:rsid w:val="00790753"/>
    <w:rsid w:val="00790D1D"/>
    <w:rsid w:val="00796BC8"/>
    <w:rsid w:val="007A1394"/>
    <w:rsid w:val="007A18F7"/>
    <w:rsid w:val="007A4B47"/>
    <w:rsid w:val="007A50C5"/>
    <w:rsid w:val="007B1804"/>
    <w:rsid w:val="007B6586"/>
    <w:rsid w:val="007C5B0A"/>
    <w:rsid w:val="007D1EE1"/>
    <w:rsid w:val="007D5D9E"/>
    <w:rsid w:val="007D6473"/>
    <w:rsid w:val="007E0029"/>
    <w:rsid w:val="007E0284"/>
    <w:rsid w:val="007E5CEE"/>
    <w:rsid w:val="007F1124"/>
    <w:rsid w:val="007F42AD"/>
    <w:rsid w:val="007F5208"/>
    <w:rsid w:val="007F545D"/>
    <w:rsid w:val="007F6C1A"/>
    <w:rsid w:val="008020EE"/>
    <w:rsid w:val="008041B3"/>
    <w:rsid w:val="00811750"/>
    <w:rsid w:val="008156DB"/>
    <w:rsid w:val="00816251"/>
    <w:rsid w:val="00823615"/>
    <w:rsid w:val="0082719F"/>
    <w:rsid w:val="0083021B"/>
    <w:rsid w:val="00830C79"/>
    <w:rsid w:val="0083761B"/>
    <w:rsid w:val="00843825"/>
    <w:rsid w:val="0085463E"/>
    <w:rsid w:val="00854647"/>
    <w:rsid w:val="00855824"/>
    <w:rsid w:val="00857314"/>
    <w:rsid w:val="00862238"/>
    <w:rsid w:val="0086416C"/>
    <w:rsid w:val="00865A43"/>
    <w:rsid w:val="00865E1C"/>
    <w:rsid w:val="00866FEA"/>
    <w:rsid w:val="008675FB"/>
    <w:rsid w:val="00871435"/>
    <w:rsid w:val="00873687"/>
    <w:rsid w:val="008743AE"/>
    <w:rsid w:val="00876568"/>
    <w:rsid w:val="0087692C"/>
    <w:rsid w:val="00883204"/>
    <w:rsid w:val="00891917"/>
    <w:rsid w:val="008919CA"/>
    <w:rsid w:val="00892C1C"/>
    <w:rsid w:val="00892DE8"/>
    <w:rsid w:val="008939FC"/>
    <w:rsid w:val="008947C4"/>
    <w:rsid w:val="008960F4"/>
    <w:rsid w:val="008961BB"/>
    <w:rsid w:val="008A6214"/>
    <w:rsid w:val="008A6FC7"/>
    <w:rsid w:val="008A7EFF"/>
    <w:rsid w:val="008B16CB"/>
    <w:rsid w:val="008B2A1B"/>
    <w:rsid w:val="008B401F"/>
    <w:rsid w:val="008B4694"/>
    <w:rsid w:val="008C3C27"/>
    <w:rsid w:val="008D5270"/>
    <w:rsid w:val="008D541C"/>
    <w:rsid w:val="008E3833"/>
    <w:rsid w:val="008F109F"/>
    <w:rsid w:val="008F4B22"/>
    <w:rsid w:val="009019A4"/>
    <w:rsid w:val="00902F32"/>
    <w:rsid w:val="00905251"/>
    <w:rsid w:val="00911F45"/>
    <w:rsid w:val="00913F31"/>
    <w:rsid w:val="009149A3"/>
    <w:rsid w:val="009214C4"/>
    <w:rsid w:val="00922519"/>
    <w:rsid w:val="009230E8"/>
    <w:rsid w:val="009234D0"/>
    <w:rsid w:val="00926087"/>
    <w:rsid w:val="0092615F"/>
    <w:rsid w:val="00931592"/>
    <w:rsid w:val="0093514A"/>
    <w:rsid w:val="00935CEE"/>
    <w:rsid w:val="00935D1E"/>
    <w:rsid w:val="0093676A"/>
    <w:rsid w:val="00937A2D"/>
    <w:rsid w:val="00943F61"/>
    <w:rsid w:val="00945798"/>
    <w:rsid w:val="00945B1C"/>
    <w:rsid w:val="009514AB"/>
    <w:rsid w:val="00960762"/>
    <w:rsid w:val="0096688E"/>
    <w:rsid w:val="00971419"/>
    <w:rsid w:val="009749E7"/>
    <w:rsid w:val="00976FA4"/>
    <w:rsid w:val="0098049F"/>
    <w:rsid w:val="00982F57"/>
    <w:rsid w:val="009834E9"/>
    <w:rsid w:val="00990684"/>
    <w:rsid w:val="0099204E"/>
    <w:rsid w:val="009924A7"/>
    <w:rsid w:val="0099419A"/>
    <w:rsid w:val="009961BE"/>
    <w:rsid w:val="00996CDD"/>
    <w:rsid w:val="009A0B0E"/>
    <w:rsid w:val="009A2810"/>
    <w:rsid w:val="009B10E6"/>
    <w:rsid w:val="009B5B22"/>
    <w:rsid w:val="009B6F86"/>
    <w:rsid w:val="009C18D7"/>
    <w:rsid w:val="009C7AE8"/>
    <w:rsid w:val="009D3B28"/>
    <w:rsid w:val="009D4578"/>
    <w:rsid w:val="009D5E82"/>
    <w:rsid w:val="009D7D2B"/>
    <w:rsid w:val="009E4B36"/>
    <w:rsid w:val="009F5E5F"/>
    <w:rsid w:val="00A05C20"/>
    <w:rsid w:val="00A05D01"/>
    <w:rsid w:val="00A1264A"/>
    <w:rsid w:val="00A20E98"/>
    <w:rsid w:val="00A2152B"/>
    <w:rsid w:val="00A222AE"/>
    <w:rsid w:val="00A247C2"/>
    <w:rsid w:val="00A27568"/>
    <w:rsid w:val="00A3008A"/>
    <w:rsid w:val="00A30270"/>
    <w:rsid w:val="00A303DB"/>
    <w:rsid w:val="00A31C9F"/>
    <w:rsid w:val="00A408ED"/>
    <w:rsid w:val="00A42F3F"/>
    <w:rsid w:val="00A47A67"/>
    <w:rsid w:val="00A47CDB"/>
    <w:rsid w:val="00A534FC"/>
    <w:rsid w:val="00A53D6D"/>
    <w:rsid w:val="00A5579D"/>
    <w:rsid w:val="00A55F9F"/>
    <w:rsid w:val="00A56D8F"/>
    <w:rsid w:val="00A6060B"/>
    <w:rsid w:val="00A61A9E"/>
    <w:rsid w:val="00A61EB2"/>
    <w:rsid w:val="00A6319B"/>
    <w:rsid w:val="00A652CE"/>
    <w:rsid w:val="00A703F3"/>
    <w:rsid w:val="00A705F7"/>
    <w:rsid w:val="00A72861"/>
    <w:rsid w:val="00A7710C"/>
    <w:rsid w:val="00A776DA"/>
    <w:rsid w:val="00A80521"/>
    <w:rsid w:val="00A8219D"/>
    <w:rsid w:val="00A82588"/>
    <w:rsid w:val="00A90C6C"/>
    <w:rsid w:val="00A912E5"/>
    <w:rsid w:val="00A9375D"/>
    <w:rsid w:val="00A951BE"/>
    <w:rsid w:val="00A95C55"/>
    <w:rsid w:val="00A96641"/>
    <w:rsid w:val="00A97677"/>
    <w:rsid w:val="00AA050F"/>
    <w:rsid w:val="00AA0AA6"/>
    <w:rsid w:val="00AA3C34"/>
    <w:rsid w:val="00AA5784"/>
    <w:rsid w:val="00AB2D86"/>
    <w:rsid w:val="00AB43E6"/>
    <w:rsid w:val="00AB6A6B"/>
    <w:rsid w:val="00AC19D3"/>
    <w:rsid w:val="00AC1B1A"/>
    <w:rsid w:val="00AC64B3"/>
    <w:rsid w:val="00AC7729"/>
    <w:rsid w:val="00AD4C69"/>
    <w:rsid w:val="00AD71D9"/>
    <w:rsid w:val="00AE0D6E"/>
    <w:rsid w:val="00AE4DF1"/>
    <w:rsid w:val="00AE6F87"/>
    <w:rsid w:val="00AF0510"/>
    <w:rsid w:val="00AF2213"/>
    <w:rsid w:val="00AF302B"/>
    <w:rsid w:val="00AF4F6E"/>
    <w:rsid w:val="00B03455"/>
    <w:rsid w:val="00B03B61"/>
    <w:rsid w:val="00B0490E"/>
    <w:rsid w:val="00B1234D"/>
    <w:rsid w:val="00B163AE"/>
    <w:rsid w:val="00B165E4"/>
    <w:rsid w:val="00B24082"/>
    <w:rsid w:val="00B24370"/>
    <w:rsid w:val="00B3065F"/>
    <w:rsid w:val="00B31393"/>
    <w:rsid w:val="00B345A1"/>
    <w:rsid w:val="00B34BDC"/>
    <w:rsid w:val="00B36391"/>
    <w:rsid w:val="00B401B5"/>
    <w:rsid w:val="00B4035B"/>
    <w:rsid w:val="00B40C06"/>
    <w:rsid w:val="00B42BC3"/>
    <w:rsid w:val="00B436EE"/>
    <w:rsid w:val="00B45D56"/>
    <w:rsid w:val="00B5202A"/>
    <w:rsid w:val="00B5484C"/>
    <w:rsid w:val="00B56624"/>
    <w:rsid w:val="00B56687"/>
    <w:rsid w:val="00B62575"/>
    <w:rsid w:val="00B75331"/>
    <w:rsid w:val="00B80067"/>
    <w:rsid w:val="00B826CE"/>
    <w:rsid w:val="00B82F71"/>
    <w:rsid w:val="00B8540F"/>
    <w:rsid w:val="00B86ACC"/>
    <w:rsid w:val="00B87FD4"/>
    <w:rsid w:val="00B90550"/>
    <w:rsid w:val="00B931AC"/>
    <w:rsid w:val="00B97190"/>
    <w:rsid w:val="00BA08FB"/>
    <w:rsid w:val="00BA118D"/>
    <w:rsid w:val="00BA2825"/>
    <w:rsid w:val="00BA5620"/>
    <w:rsid w:val="00BA6B99"/>
    <w:rsid w:val="00BC55F1"/>
    <w:rsid w:val="00BC7B9A"/>
    <w:rsid w:val="00BD000D"/>
    <w:rsid w:val="00BD0130"/>
    <w:rsid w:val="00BD2B79"/>
    <w:rsid w:val="00BD2D51"/>
    <w:rsid w:val="00BD58B5"/>
    <w:rsid w:val="00BE087E"/>
    <w:rsid w:val="00BE18AF"/>
    <w:rsid w:val="00BE1B0D"/>
    <w:rsid w:val="00BE5FD7"/>
    <w:rsid w:val="00BF0AEC"/>
    <w:rsid w:val="00BF5588"/>
    <w:rsid w:val="00BF55AA"/>
    <w:rsid w:val="00BF5B1F"/>
    <w:rsid w:val="00BF7D87"/>
    <w:rsid w:val="00C02EA8"/>
    <w:rsid w:val="00C04582"/>
    <w:rsid w:val="00C06973"/>
    <w:rsid w:val="00C12B9D"/>
    <w:rsid w:val="00C12F65"/>
    <w:rsid w:val="00C14F66"/>
    <w:rsid w:val="00C15767"/>
    <w:rsid w:val="00C178EE"/>
    <w:rsid w:val="00C23A5C"/>
    <w:rsid w:val="00C25E92"/>
    <w:rsid w:val="00C272E3"/>
    <w:rsid w:val="00C27BD2"/>
    <w:rsid w:val="00C30436"/>
    <w:rsid w:val="00C32959"/>
    <w:rsid w:val="00C33EA5"/>
    <w:rsid w:val="00C34D7C"/>
    <w:rsid w:val="00C427CE"/>
    <w:rsid w:val="00C44CEC"/>
    <w:rsid w:val="00C47062"/>
    <w:rsid w:val="00C47CEA"/>
    <w:rsid w:val="00C513AC"/>
    <w:rsid w:val="00C5212D"/>
    <w:rsid w:val="00C5409D"/>
    <w:rsid w:val="00C54430"/>
    <w:rsid w:val="00C6109A"/>
    <w:rsid w:val="00C654F9"/>
    <w:rsid w:val="00C65666"/>
    <w:rsid w:val="00C67D99"/>
    <w:rsid w:val="00C74729"/>
    <w:rsid w:val="00C816A0"/>
    <w:rsid w:val="00C87B33"/>
    <w:rsid w:val="00C901D7"/>
    <w:rsid w:val="00C91C78"/>
    <w:rsid w:val="00C935AC"/>
    <w:rsid w:val="00C9415E"/>
    <w:rsid w:val="00CA2DE9"/>
    <w:rsid w:val="00CA43B8"/>
    <w:rsid w:val="00CB0E25"/>
    <w:rsid w:val="00CB1573"/>
    <w:rsid w:val="00CB2196"/>
    <w:rsid w:val="00CB6F68"/>
    <w:rsid w:val="00CC3A22"/>
    <w:rsid w:val="00CC3C33"/>
    <w:rsid w:val="00CC7475"/>
    <w:rsid w:val="00CD0DAE"/>
    <w:rsid w:val="00CD40E7"/>
    <w:rsid w:val="00CD5D88"/>
    <w:rsid w:val="00CD671E"/>
    <w:rsid w:val="00CD70DB"/>
    <w:rsid w:val="00CE0655"/>
    <w:rsid w:val="00CE1C99"/>
    <w:rsid w:val="00CE24CD"/>
    <w:rsid w:val="00CE2985"/>
    <w:rsid w:val="00CE4B91"/>
    <w:rsid w:val="00CE55B7"/>
    <w:rsid w:val="00CF36BE"/>
    <w:rsid w:val="00CF43AA"/>
    <w:rsid w:val="00D01040"/>
    <w:rsid w:val="00D028CB"/>
    <w:rsid w:val="00D04CA3"/>
    <w:rsid w:val="00D11459"/>
    <w:rsid w:val="00D12BC7"/>
    <w:rsid w:val="00D16511"/>
    <w:rsid w:val="00D1778E"/>
    <w:rsid w:val="00D21AED"/>
    <w:rsid w:val="00D23397"/>
    <w:rsid w:val="00D25E9A"/>
    <w:rsid w:val="00D2635E"/>
    <w:rsid w:val="00D27C3F"/>
    <w:rsid w:val="00D27FD7"/>
    <w:rsid w:val="00D32C22"/>
    <w:rsid w:val="00D355AC"/>
    <w:rsid w:val="00D37CA5"/>
    <w:rsid w:val="00D401C4"/>
    <w:rsid w:val="00D43F8E"/>
    <w:rsid w:val="00D44481"/>
    <w:rsid w:val="00D50724"/>
    <w:rsid w:val="00D52FCC"/>
    <w:rsid w:val="00D57841"/>
    <w:rsid w:val="00D6022D"/>
    <w:rsid w:val="00D646A6"/>
    <w:rsid w:val="00D719BC"/>
    <w:rsid w:val="00D73E14"/>
    <w:rsid w:val="00D75909"/>
    <w:rsid w:val="00D75E39"/>
    <w:rsid w:val="00D76D48"/>
    <w:rsid w:val="00D819AF"/>
    <w:rsid w:val="00D823C6"/>
    <w:rsid w:val="00D87C09"/>
    <w:rsid w:val="00DA0B70"/>
    <w:rsid w:val="00DA36FC"/>
    <w:rsid w:val="00DA3C86"/>
    <w:rsid w:val="00DA4585"/>
    <w:rsid w:val="00DA7144"/>
    <w:rsid w:val="00DA7B9B"/>
    <w:rsid w:val="00DB4710"/>
    <w:rsid w:val="00DB7CCC"/>
    <w:rsid w:val="00DC2164"/>
    <w:rsid w:val="00DC3753"/>
    <w:rsid w:val="00DC5663"/>
    <w:rsid w:val="00DC776D"/>
    <w:rsid w:val="00DD03A9"/>
    <w:rsid w:val="00DD2BAF"/>
    <w:rsid w:val="00DD48E7"/>
    <w:rsid w:val="00DD4B29"/>
    <w:rsid w:val="00DD5FAD"/>
    <w:rsid w:val="00DE062A"/>
    <w:rsid w:val="00DE0EBD"/>
    <w:rsid w:val="00DE3609"/>
    <w:rsid w:val="00DF7E68"/>
    <w:rsid w:val="00E02B47"/>
    <w:rsid w:val="00E10B9E"/>
    <w:rsid w:val="00E3198C"/>
    <w:rsid w:val="00E4029D"/>
    <w:rsid w:val="00E44E95"/>
    <w:rsid w:val="00E474B3"/>
    <w:rsid w:val="00E52F42"/>
    <w:rsid w:val="00E56AED"/>
    <w:rsid w:val="00E61FF1"/>
    <w:rsid w:val="00E6258C"/>
    <w:rsid w:val="00E674AC"/>
    <w:rsid w:val="00E700D1"/>
    <w:rsid w:val="00E7029B"/>
    <w:rsid w:val="00E72BDB"/>
    <w:rsid w:val="00E73A92"/>
    <w:rsid w:val="00E73D3B"/>
    <w:rsid w:val="00E758C1"/>
    <w:rsid w:val="00E7758F"/>
    <w:rsid w:val="00E93E08"/>
    <w:rsid w:val="00E94DEC"/>
    <w:rsid w:val="00EA13E8"/>
    <w:rsid w:val="00EA17A9"/>
    <w:rsid w:val="00EA36DF"/>
    <w:rsid w:val="00EA4ECE"/>
    <w:rsid w:val="00EA694F"/>
    <w:rsid w:val="00EA7C97"/>
    <w:rsid w:val="00EB010A"/>
    <w:rsid w:val="00EB1319"/>
    <w:rsid w:val="00EB5894"/>
    <w:rsid w:val="00EB5B96"/>
    <w:rsid w:val="00EB656F"/>
    <w:rsid w:val="00EC2F60"/>
    <w:rsid w:val="00ED3950"/>
    <w:rsid w:val="00EF03CE"/>
    <w:rsid w:val="00EF0692"/>
    <w:rsid w:val="00EF292D"/>
    <w:rsid w:val="00EF38BA"/>
    <w:rsid w:val="00F04DB2"/>
    <w:rsid w:val="00F10692"/>
    <w:rsid w:val="00F15DDA"/>
    <w:rsid w:val="00F17818"/>
    <w:rsid w:val="00F20224"/>
    <w:rsid w:val="00F222CF"/>
    <w:rsid w:val="00F22B97"/>
    <w:rsid w:val="00F34916"/>
    <w:rsid w:val="00F353D4"/>
    <w:rsid w:val="00F36AFA"/>
    <w:rsid w:val="00F3794E"/>
    <w:rsid w:val="00F42C53"/>
    <w:rsid w:val="00F436BA"/>
    <w:rsid w:val="00F46632"/>
    <w:rsid w:val="00F46CCF"/>
    <w:rsid w:val="00F477BA"/>
    <w:rsid w:val="00F503A1"/>
    <w:rsid w:val="00F50E2F"/>
    <w:rsid w:val="00F5198F"/>
    <w:rsid w:val="00F63FFC"/>
    <w:rsid w:val="00F6551A"/>
    <w:rsid w:val="00F7492D"/>
    <w:rsid w:val="00F76C55"/>
    <w:rsid w:val="00F76F8F"/>
    <w:rsid w:val="00F83E72"/>
    <w:rsid w:val="00F878F9"/>
    <w:rsid w:val="00F95A83"/>
    <w:rsid w:val="00F9606F"/>
    <w:rsid w:val="00F9760F"/>
    <w:rsid w:val="00FA150B"/>
    <w:rsid w:val="00FB2FA8"/>
    <w:rsid w:val="00FB66FA"/>
    <w:rsid w:val="00FC1308"/>
    <w:rsid w:val="00FC3F5D"/>
    <w:rsid w:val="00FC5600"/>
    <w:rsid w:val="00FC6439"/>
    <w:rsid w:val="00FD12B3"/>
    <w:rsid w:val="00FD2BB5"/>
    <w:rsid w:val="00FD5485"/>
    <w:rsid w:val="00FD6A41"/>
    <w:rsid w:val="00FE241B"/>
    <w:rsid w:val="00FE2AC8"/>
    <w:rsid w:val="00FE4327"/>
    <w:rsid w:val="00FE46FE"/>
    <w:rsid w:val="00FF19C9"/>
    <w:rsid w:val="00FF6D91"/>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4B327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3A06"/>
    <w:rPr>
      <w:sz w:val="24"/>
      <w:szCs w:val="24"/>
      <w:lang w:val="en-US" w:eastAsia="en-US"/>
    </w:rPr>
  </w:style>
  <w:style w:type="paragraph" w:styleId="Heading1">
    <w:name w:val="heading 1"/>
    <w:aliases w:val="Lev 1,Section Heading,H1,Hoofdstukkop,SECTION,Niveau 1,Heading.CAPS,level 1,Heading X,report,h1,Article Heading,Framew.1,Heading 1 deutsch,level1,Heading,FIAS,1 ghost,g"/>
    <w:basedOn w:val="Normal"/>
    <w:link w:val="Heading1Char"/>
    <w:qFormat/>
    <w:rsid w:val="00533A06"/>
    <w:pPr>
      <w:keepNext/>
      <w:spacing w:before="120" w:after="120"/>
      <w:jc w:val="both"/>
      <w:outlineLvl w:val="0"/>
    </w:pPr>
    <w:rPr>
      <w:b/>
      <w:bCs/>
      <w:caps/>
    </w:rPr>
  </w:style>
  <w:style w:type="paragraph" w:styleId="Heading2">
    <w:name w:val="heading 2"/>
    <w:aliases w:val="Lev 2,Reset numbering,Major,H2,Clause,Niveau 1 1,Paragraafkop,Jhed2,2,sub-sect,h2,section header,no section,21,sub-sect1,22,sub-sect2,23,sub-sect3,24,sub-sect4,25,sub-sect5,(1.1,1.2,1.3 etc),PARA2,level 2,Subsection,Sub-clause,level2,h,Insid"/>
    <w:basedOn w:val="Normal"/>
    <w:link w:val="Heading2Char"/>
    <w:qFormat/>
    <w:rsid w:val="00AF2213"/>
    <w:pPr>
      <w:numPr>
        <w:ilvl w:val="1"/>
        <w:numId w:val="2"/>
      </w:numPr>
      <w:spacing w:after="240"/>
      <w:jc w:val="both"/>
      <w:outlineLvl w:val="1"/>
    </w:pPr>
    <w:rPr>
      <w:bCs/>
      <w:iCs/>
    </w:rPr>
  </w:style>
  <w:style w:type="paragraph" w:styleId="Heading3">
    <w:name w:val="heading 3"/>
    <w:aliases w:val="Lev 3,Level 1 - 1,Minor,H3,(a),Niveau 1 1 1,Subparagraafkop,Heading 3(left),h3,3,h31,31,h32,32,h33,33,h34,34,h35,35,sub-sub,sub-sub1,sub-sub2,sub-sub3,sub-sub4,sub section header,level 3,title,.,level3,3 bullet,Numbered - 3,MI,Heading 3 Char"/>
    <w:basedOn w:val="Normal"/>
    <w:qFormat/>
    <w:rsid w:val="00533A06"/>
    <w:pPr>
      <w:numPr>
        <w:ilvl w:val="2"/>
        <w:numId w:val="2"/>
      </w:numPr>
      <w:spacing w:after="240"/>
      <w:jc w:val="both"/>
      <w:outlineLvl w:val="2"/>
    </w:pPr>
    <w:rPr>
      <w:bCs/>
      <w:szCs w:val="26"/>
    </w:rPr>
  </w:style>
  <w:style w:type="paragraph" w:styleId="Heading4">
    <w:name w:val="heading 4"/>
    <w:aliases w:val="Lev 4,Level 2 - a,Sub-Minor,H,H4,(i),level 4,h4,Sub-paragraph,level4,4 dash,d,Heading 4 Char1,Heading 4 Char Char,Heading 4 Char1 Char Char,Heading 4 Char Char Char Char,Heading 4 Char1 Char1,Heading 4 Char Char Char1"/>
    <w:basedOn w:val="Normal"/>
    <w:link w:val="Heading4Char"/>
    <w:qFormat/>
    <w:rsid w:val="00533A06"/>
    <w:pPr>
      <w:numPr>
        <w:ilvl w:val="3"/>
        <w:numId w:val="2"/>
      </w:numPr>
      <w:spacing w:after="240"/>
      <w:jc w:val="both"/>
      <w:outlineLvl w:val="3"/>
    </w:pPr>
    <w:rPr>
      <w:bCs/>
      <w:szCs w:val="28"/>
    </w:rPr>
  </w:style>
  <w:style w:type="paragraph" w:styleId="Heading5">
    <w:name w:val="heading 5"/>
    <w:aliases w:val="Lev 5,Level 3 - i,H5,(1),level 5,h5,level5"/>
    <w:basedOn w:val="Normal"/>
    <w:link w:val="Heading5Char"/>
    <w:qFormat/>
    <w:rsid w:val="00533A06"/>
    <w:pPr>
      <w:numPr>
        <w:ilvl w:val="4"/>
        <w:numId w:val="2"/>
      </w:numPr>
      <w:spacing w:after="240"/>
      <w:jc w:val="both"/>
      <w:outlineLvl w:val="4"/>
    </w:pPr>
    <w:rPr>
      <w:bCs/>
      <w:iCs/>
      <w:szCs w:val="26"/>
    </w:rPr>
  </w:style>
  <w:style w:type="paragraph" w:styleId="Heading6">
    <w:name w:val="heading 6"/>
    <w:aliases w:val="Lev 6,Legal Level 1.,H6,(A),Marginal,level 6,h6,level6"/>
    <w:basedOn w:val="Normal"/>
    <w:link w:val="Heading6Char"/>
    <w:qFormat/>
    <w:rsid w:val="00533A06"/>
    <w:pPr>
      <w:numPr>
        <w:ilvl w:val="5"/>
        <w:numId w:val="2"/>
      </w:numPr>
      <w:spacing w:after="240"/>
      <w:jc w:val="both"/>
      <w:outlineLvl w:val="5"/>
    </w:pPr>
    <w:rPr>
      <w:b/>
      <w:bCs/>
      <w:szCs w:val="22"/>
    </w:rPr>
  </w:style>
  <w:style w:type="paragraph" w:styleId="Heading7">
    <w:name w:val="heading 7"/>
    <w:basedOn w:val="Normal"/>
    <w:qFormat/>
    <w:rsid w:val="00533A06"/>
    <w:pPr>
      <w:numPr>
        <w:ilvl w:val="6"/>
        <w:numId w:val="2"/>
      </w:numPr>
      <w:spacing w:after="240"/>
      <w:jc w:val="both"/>
      <w:outlineLvl w:val="6"/>
    </w:pPr>
  </w:style>
  <w:style w:type="paragraph" w:styleId="Heading8">
    <w:name w:val="heading 8"/>
    <w:basedOn w:val="Normal"/>
    <w:qFormat/>
    <w:rsid w:val="00533A06"/>
    <w:pPr>
      <w:numPr>
        <w:ilvl w:val="7"/>
        <w:numId w:val="2"/>
      </w:numPr>
      <w:spacing w:after="240"/>
      <w:jc w:val="both"/>
      <w:outlineLvl w:val="7"/>
    </w:pPr>
    <w:rPr>
      <w:iCs/>
    </w:rPr>
  </w:style>
  <w:style w:type="paragraph" w:styleId="Heading9">
    <w:name w:val="heading 9"/>
    <w:aliases w:val="Lev 9,Legal Level 1.1.1.1.,H9,E3 Marginal,h9,AppendixBodyHead,level3(i)"/>
    <w:basedOn w:val="Normal"/>
    <w:next w:val="BodyText"/>
    <w:qFormat/>
    <w:rsid w:val="00533A06"/>
    <w:pPr>
      <w:numPr>
        <w:ilvl w:val="8"/>
        <w:numId w:val="2"/>
      </w:numPr>
      <w:spacing w:after="240"/>
      <w:jc w:val="both"/>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1"/>
    <w:basedOn w:val="Normal"/>
    <w:link w:val="BodyTextChar1"/>
    <w:rsid w:val="00533A06"/>
    <w:pPr>
      <w:spacing w:after="240"/>
      <w:jc w:val="both"/>
    </w:pPr>
  </w:style>
  <w:style w:type="character" w:customStyle="1" w:styleId="BodyTextChar1">
    <w:name w:val="Body Text Char1"/>
    <w:aliases w:val="A1 Char2"/>
    <w:link w:val="BodyText"/>
    <w:rsid w:val="00533A06"/>
    <w:rPr>
      <w:sz w:val="24"/>
      <w:szCs w:val="24"/>
      <w:lang w:val="en-US" w:eastAsia="en-US" w:bidi="ar-SA"/>
    </w:rPr>
  </w:style>
  <w:style w:type="paragraph" w:customStyle="1" w:styleId="CharChar2">
    <w:name w:val="Char Char2"/>
    <w:basedOn w:val="Normal"/>
    <w:rsid w:val="00533A06"/>
    <w:pPr>
      <w:spacing w:after="160" w:line="240" w:lineRule="exact"/>
    </w:pPr>
    <w:rPr>
      <w:rFonts w:ascii="Verdana" w:hAnsi="Verdana"/>
      <w:sz w:val="20"/>
      <w:szCs w:val="20"/>
      <w:lang w:val="en-GB"/>
    </w:rPr>
  </w:style>
  <w:style w:type="paragraph" w:styleId="BodyText3">
    <w:name w:val="Body Text 3"/>
    <w:basedOn w:val="Normal"/>
    <w:rsid w:val="00533A06"/>
    <w:pPr>
      <w:spacing w:after="240"/>
    </w:pPr>
  </w:style>
  <w:style w:type="paragraph" w:styleId="BodyTextFirstIndent">
    <w:name w:val="Body Text First Indent"/>
    <w:basedOn w:val="BodyText"/>
    <w:rsid w:val="00533A06"/>
    <w:pPr>
      <w:ind w:firstLine="1440"/>
    </w:pPr>
  </w:style>
  <w:style w:type="paragraph" w:styleId="BodyTextIndent">
    <w:name w:val="Body Text Indent"/>
    <w:basedOn w:val="Normal"/>
    <w:rsid w:val="00533A06"/>
    <w:pPr>
      <w:spacing w:after="240"/>
      <w:ind w:left="720"/>
    </w:pPr>
  </w:style>
  <w:style w:type="paragraph" w:styleId="BodyTextFirstIndent2">
    <w:name w:val="Body Text First Indent 2"/>
    <w:basedOn w:val="BodyTextIndent"/>
    <w:rsid w:val="00533A06"/>
    <w:pPr>
      <w:ind w:firstLine="1440"/>
    </w:pPr>
  </w:style>
  <w:style w:type="paragraph" w:styleId="BodyTextIndent2">
    <w:name w:val="Body Text Indent 2"/>
    <w:basedOn w:val="Normal"/>
    <w:rsid w:val="00533A06"/>
    <w:pPr>
      <w:spacing w:after="120" w:line="480" w:lineRule="auto"/>
      <w:ind w:left="720"/>
    </w:pPr>
  </w:style>
  <w:style w:type="paragraph" w:styleId="BodyTextIndent3">
    <w:name w:val="Body Text Indent 3"/>
    <w:basedOn w:val="Normal"/>
    <w:rsid w:val="00533A06"/>
    <w:pPr>
      <w:spacing w:after="240"/>
      <w:ind w:left="720"/>
    </w:pPr>
  </w:style>
  <w:style w:type="paragraph" w:styleId="Footer">
    <w:name w:val="footer"/>
    <w:basedOn w:val="Normal"/>
    <w:link w:val="FooterChar"/>
    <w:rsid w:val="00533A06"/>
    <w:pPr>
      <w:tabs>
        <w:tab w:val="center" w:pos="4680"/>
        <w:tab w:val="right" w:pos="9360"/>
      </w:tabs>
    </w:pPr>
    <w:rPr>
      <w:sz w:val="16"/>
      <w:szCs w:val="16"/>
    </w:rPr>
  </w:style>
  <w:style w:type="paragraph" w:styleId="Header">
    <w:name w:val="header"/>
    <w:basedOn w:val="Normal"/>
    <w:link w:val="HeaderChar"/>
    <w:uiPriority w:val="99"/>
    <w:rsid w:val="00533A06"/>
    <w:pPr>
      <w:tabs>
        <w:tab w:val="center" w:pos="4680"/>
        <w:tab w:val="right" w:pos="9360"/>
      </w:tabs>
    </w:pPr>
  </w:style>
  <w:style w:type="character" w:styleId="PageNumber">
    <w:name w:val="page number"/>
    <w:rsid w:val="00533A06"/>
    <w:rPr>
      <w:rFonts w:ascii="Times New Roman" w:hAnsi="Times New Roman"/>
      <w:sz w:val="24"/>
      <w:szCs w:val="24"/>
    </w:rPr>
  </w:style>
  <w:style w:type="paragraph" w:customStyle="1" w:styleId="Text">
    <w:name w:val="Text"/>
    <w:aliases w:val="1,Body"/>
    <w:basedOn w:val="Normal"/>
    <w:link w:val="TextChar"/>
    <w:rsid w:val="00533A06"/>
    <w:pPr>
      <w:spacing w:after="240"/>
      <w:jc w:val="both"/>
    </w:pPr>
    <w:rPr>
      <w:szCs w:val="20"/>
      <w:lang w:val="en-GB"/>
    </w:rPr>
  </w:style>
  <w:style w:type="character" w:customStyle="1" w:styleId="TextChar">
    <w:name w:val="Text Char"/>
    <w:link w:val="Text"/>
    <w:rsid w:val="00533A06"/>
    <w:rPr>
      <w:sz w:val="24"/>
      <w:lang w:val="en-GB" w:eastAsia="en-US" w:bidi="ar-SA"/>
    </w:rPr>
  </w:style>
  <w:style w:type="paragraph" w:styleId="FootnoteText">
    <w:name w:val="footnote text"/>
    <w:basedOn w:val="Normal"/>
    <w:link w:val="FootnoteTextChar1"/>
    <w:semiHidden/>
    <w:rsid w:val="00533A06"/>
    <w:rPr>
      <w:sz w:val="20"/>
      <w:szCs w:val="20"/>
    </w:rPr>
  </w:style>
  <w:style w:type="character" w:customStyle="1" w:styleId="FootnoteTextChar1">
    <w:name w:val="Footnote Text Char1"/>
    <w:link w:val="FootnoteText"/>
    <w:semiHidden/>
    <w:locked/>
    <w:rsid w:val="00533A06"/>
    <w:rPr>
      <w:lang w:val="en-US" w:eastAsia="en-US" w:bidi="ar-SA"/>
    </w:rPr>
  </w:style>
  <w:style w:type="paragraph" w:customStyle="1" w:styleId="wcstandardah1">
    <w:name w:val="wc_standarda h 1"/>
    <w:basedOn w:val="Normal"/>
    <w:next w:val="wcstandardah2"/>
    <w:rsid w:val="00533A06"/>
    <w:pPr>
      <w:keepNext/>
      <w:numPr>
        <w:numId w:val="1"/>
      </w:numPr>
      <w:spacing w:after="240"/>
      <w:jc w:val="both"/>
      <w:outlineLvl w:val="0"/>
    </w:pPr>
    <w:rPr>
      <w:b/>
      <w:caps/>
      <w:lang w:val="en-GB"/>
    </w:rPr>
  </w:style>
  <w:style w:type="paragraph" w:customStyle="1" w:styleId="wcstandardah2">
    <w:name w:val="wc_standarda h 2"/>
    <w:basedOn w:val="Normal"/>
    <w:next w:val="Text"/>
    <w:rsid w:val="00533A06"/>
    <w:pPr>
      <w:numPr>
        <w:ilvl w:val="1"/>
        <w:numId w:val="1"/>
      </w:numPr>
      <w:spacing w:after="240"/>
      <w:jc w:val="both"/>
      <w:outlineLvl w:val="1"/>
    </w:pPr>
    <w:rPr>
      <w:lang w:val="en-GB"/>
    </w:rPr>
  </w:style>
  <w:style w:type="character" w:styleId="FootnoteReference">
    <w:name w:val="footnote reference"/>
    <w:semiHidden/>
    <w:rsid w:val="00533A06"/>
    <w:rPr>
      <w:vertAlign w:val="superscript"/>
    </w:rPr>
  </w:style>
  <w:style w:type="paragraph" w:styleId="TOC1">
    <w:name w:val="toc 1"/>
    <w:basedOn w:val="Normal"/>
    <w:next w:val="Normal"/>
    <w:autoRedefine/>
    <w:uiPriority w:val="39"/>
    <w:rsid w:val="00533A06"/>
    <w:pPr>
      <w:tabs>
        <w:tab w:val="left" w:pos="0"/>
        <w:tab w:val="right" w:leader="dot" w:pos="9000"/>
      </w:tabs>
      <w:spacing w:beforeLines="60" w:afterLines="60"/>
      <w:ind w:left="741" w:right="299" w:hanging="741"/>
    </w:pPr>
    <w:rPr>
      <w:lang w:val="ru-RU"/>
    </w:rPr>
  </w:style>
  <w:style w:type="paragraph" w:styleId="TOC2">
    <w:name w:val="toc 2"/>
    <w:basedOn w:val="Normal"/>
    <w:next w:val="Normal"/>
    <w:autoRedefine/>
    <w:semiHidden/>
    <w:rsid w:val="00533A06"/>
    <w:pPr>
      <w:ind w:left="240"/>
    </w:pPr>
  </w:style>
  <w:style w:type="paragraph" w:styleId="TOC3">
    <w:name w:val="toc 3"/>
    <w:basedOn w:val="Normal"/>
    <w:next w:val="Normal"/>
    <w:autoRedefine/>
    <w:semiHidden/>
    <w:rsid w:val="00533A06"/>
    <w:pPr>
      <w:ind w:left="480"/>
    </w:pPr>
  </w:style>
  <w:style w:type="paragraph" w:styleId="TOC4">
    <w:name w:val="toc 4"/>
    <w:basedOn w:val="Normal"/>
    <w:next w:val="Normal"/>
    <w:autoRedefine/>
    <w:semiHidden/>
    <w:rsid w:val="00533A06"/>
    <w:pPr>
      <w:ind w:left="720"/>
    </w:pPr>
  </w:style>
  <w:style w:type="paragraph" w:styleId="TOC5">
    <w:name w:val="toc 5"/>
    <w:basedOn w:val="Normal"/>
    <w:next w:val="Normal"/>
    <w:autoRedefine/>
    <w:semiHidden/>
    <w:rsid w:val="00533A06"/>
    <w:pPr>
      <w:ind w:left="960"/>
    </w:pPr>
  </w:style>
  <w:style w:type="paragraph" w:styleId="TOC6">
    <w:name w:val="toc 6"/>
    <w:basedOn w:val="Normal"/>
    <w:next w:val="Normal"/>
    <w:autoRedefine/>
    <w:semiHidden/>
    <w:rsid w:val="00533A06"/>
    <w:pPr>
      <w:ind w:left="1200"/>
    </w:pPr>
  </w:style>
  <w:style w:type="paragraph" w:styleId="TOC7">
    <w:name w:val="toc 7"/>
    <w:basedOn w:val="Normal"/>
    <w:next w:val="Normal"/>
    <w:autoRedefine/>
    <w:semiHidden/>
    <w:rsid w:val="00533A06"/>
    <w:pPr>
      <w:ind w:left="1440"/>
    </w:pPr>
  </w:style>
  <w:style w:type="paragraph" w:styleId="TOC8">
    <w:name w:val="toc 8"/>
    <w:basedOn w:val="Normal"/>
    <w:next w:val="Normal"/>
    <w:autoRedefine/>
    <w:semiHidden/>
    <w:rsid w:val="00533A06"/>
    <w:pPr>
      <w:ind w:left="1680"/>
    </w:pPr>
  </w:style>
  <w:style w:type="paragraph" w:styleId="TOC9">
    <w:name w:val="toc 9"/>
    <w:basedOn w:val="Normal"/>
    <w:next w:val="Normal"/>
    <w:autoRedefine/>
    <w:semiHidden/>
    <w:rsid w:val="00533A06"/>
    <w:pPr>
      <w:ind w:left="1920"/>
    </w:pPr>
  </w:style>
  <w:style w:type="paragraph" w:styleId="BalloonText">
    <w:name w:val="Balloon Text"/>
    <w:basedOn w:val="Normal"/>
    <w:semiHidden/>
    <w:rsid w:val="00533A06"/>
    <w:rPr>
      <w:rFonts w:ascii="Tahoma" w:hAnsi="Tahoma" w:cs="Tahoma"/>
      <w:sz w:val="16"/>
      <w:szCs w:val="16"/>
    </w:rPr>
  </w:style>
  <w:style w:type="paragraph" w:customStyle="1" w:styleId="Heading10">
    <w:name w:val="Heading 10"/>
    <w:basedOn w:val="Heading4"/>
    <w:rsid w:val="00533A06"/>
  </w:style>
  <w:style w:type="table" w:styleId="TableGrid">
    <w:name w:val="Table Grid"/>
    <w:basedOn w:val="TableNormal"/>
    <w:rsid w:val="00533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cstandardah3">
    <w:name w:val="wc_standarda h 3"/>
    <w:basedOn w:val="Normal"/>
    <w:rsid w:val="00533A06"/>
    <w:pPr>
      <w:numPr>
        <w:ilvl w:val="2"/>
        <w:numId w:val="1"/>
      </w:numPr>
      <w:spacing w:after="240"/>
      <w:jc w:val="both"/>
      <w:outlineLvl w:val="2"/>
    </w:pPr>
    <w:rPr>
      <w:lang w:val="en-GB"/>
    </w:rPr>
  </w:style>
  <w:style w:type="paragraph" w:customStyle="1" w:styleId="wcstandardah4">
    <w:name w:val="wc_standarda h 4"/>
    <w:basedOn w:val="Normal"/>
    <w:rsid w:val="00533A06"/>
    <w:pPr>
      <w:numPr>
        <w:ilvl w:val="3"/>
        <w:numId w:val="1"/>
      </w:numPr>
      <w:spacing w:after="240"/>
      <w:jc w:val="both"/>
      <w:outlineLvl w:val="3"/>
    </w:pPr>
    <w:rPr>
      <w:lang w:val="en-GB"/>
    </w:rPr>
  </w:style>
  <w:style w:type="paragraph" w:customStyle="1" w:styleId="wcstandardah5">
    <w:name w:val="wc_standarda h 5"/>
    <w:basedOn w:val="Normal"/>
    <w:rsid w:val="00533A06"/>
    <w:pPr>
      <w:numPr>
        <w:ilvl w:val="4"/>
        <w:numId w:val="1"/>
      </w:numPr>
      <w:spacing w:after="240"/>
      <w:jc w:val="both"/>
      <w:outlineLvl w:val="4"/>
    </w:pPr>
    <w:rPr>
      <w:lang w:val="en-GB"/>
    </w:rPr>
  </w:style>
  <w:style w:type="paragraph" w:customStyle="1" w:styleId="wcstandardah6">
    <w:name w:val="wc_standarda h 6"/>
    <w:basedOn w:val="Normal"/>
    <w:rsid w:val="00533A06"/>
    <w:pPr>
      <w:spacing w:after="240"/>
      <w:ind w:left="3600" w:hanging="720"/>
      <w:jc w:val="both"/>
      <w:outlineLvl w:val="5"/>
    </w:pPr>
    <w:rPr>
      <w:lang w:val="en-GB"/>
    </w:rPr>
  </w:style>
  <w:style w:type="paragraph" w:customStyle="1" w:styleId="wcstandardah7">
    <w:name w:val="wc_standarda h 7"/>
    <w:basedOn w:val="Normal"/>
    <w:rsid w:val="00533A06"/>
    <w:pPr>
      <w:spacing w:after="240"/>
      <w:ind w:left="4320" w:hanging="720"/>
      <w:jc w:val="both"/>
      <w:outlineLvl w:val="6"/>
    </w:pPr>
    <w:rPr>
      <w:lang w:val="en-GB"/>
    </w:rPr>
  </w:style>
  <w:style w:type="paragraph" w:customStyle="1" w:styleId="wcstandardah8">
    <w:name w:val="wc_standarda h 8"/>
    <w:basedOn w:val="Normal"/>
    <w:next w:val="Text"/>
    <w:rsid w:val="00533A06"/>
    <w:pPr>
      <w:spacing w:after="240"/>
      <w:jc w:val="both"/>
      <w:outlineLvl w:val="7"/>
    </w:pPr>
    <w:rPr>
      <w:lang w:val="en-GB"/>
    </w:rPr>
  </w:style>
  <w:style w:type="paragraph" w:customStyle="1" w:styleId="wcstandardah9">
    <w:name w:val="wc_standarda h 9"/>
    <w:basedOn w:val="Normal"/>
    <w:next w:val="Text"/>
    <w:rsid w:val="00533A06"/>
    <w:pPr>
      <w:spacing w:after="240"/>
      <w:jc w:val="both"/>
      <w:outlineLvl w:val="8"/>
    </w:pPr>
    <w:rPr>
      <w:lang w:val="en-GB"/>
    </w:rPr>
  </w:style>
  <w:style w:type="paragraph" w:customStyle="1" w:styleId="Schedule">
    <w:name w:val="Schedule"/>
    <w:basedOn w:val="BodyText"/>
    <w:rsid w:val="00533A06"/>
    <w:pPr>
      <w:spacing w:before="240" w:line="264" w:lineRule="auto"/>
      <w:jc w:val="center"/>
    </w:pPr>
    <w:rPr>
      <w:b/>
      <w:lang w:val="en-GB"/>
    </w:rPr>
  </w:style>
  <w:style w:type="character" w:styleId="Hyperlink">
    <w:name w:val="Hyperlink"/>
    <w:uiPriority w:val="99"/>
    <w:rsid w:val="00533A06"/>
    <w:rPr>
      <w:color w:val="0000FF"/>
      <w:u w:val="single"/>
    </w:rPr>
  </w:style>
  <w:style w:type="paragraph" w:customStyle="1" w:styleId="CharCharChar">
    <w:name w:val="Char Char Char"/>
    <w:basedOn w:val="Normal"/>
    <w:rsid w:val="00533A06"/>
    <w:pPr>
      <w:spacing w:after="160" w:line="240" w:lineRule="exact"/>
    </w:pPr>
    <w:rPr>
      <w:noProof/>
      <w:sz w:val="20"/>
      <w:szCs w:val="20"/>
      <w:lang w:val="en-GB" w:eastAsia="ru-RU"/>
    </w:rPr>
  </w:style>
  <w:style w:type="paragraph" w:customStyle="1" w:styleId="CharCharCharCharCharCharCharChar1CharChar1Char">
    <w:name w:val="Char Char Char Char Char Char Char Char1 Char Char1 Char"/>
    <w:basedOn w:val="Normal"/>
    <w:rsid w:val="00533A06"/>
    <w:pPr>
      <w:spacing w:after="160" w:line="240" w:lineRule="exact"/>
    </w:pPr>
    <w:rPr>
      <w:rFonts w:ascii="Verdana" w:hAnsi="Verdana"/>
      <w:noProof/>
      <w:sz w:val="20"/>
      <w:szCs w:val="20"/>
      <w:lang w:val="en-GB"/>
    </w:rPr>
  </w:style>
  <w:style w:type="paragraph" w:customStyle="1" w:styleId="CharChar6Char">
    <w:name w:val="Char Char6 Char"/>
    <w:basedOn w:val="Normal"/>
    <w:rsid w:val="00533A06"/>
    <w:pPr>
      <w:autoSpaceDE w:val="0"/>
      <w:autoSpaceDN w:val="0"/>
      <w:spacing w:after="160" w:line="240" w:lineRule="exact"/>
    </w:pPr>
    <w:rPr>
      <w:rFonts w:ascii="Arial" w:hAnsi="Arial" w:cs="Arial"/>
      <w:b/>
      <w:bCs/>
      <w:sz w:val="20"/>
      <w:szCs w:val="20"/>
      <w:lang w:eastAsia="de-DE"/>
    </w:rPr>
  </w:style>
  <w:style w:type="paragraph" w:customStyle="1" w:styleId="1Char">
    <w:name w:val="Знак Знак1 Char"/>
    <w:basedOn w:val="Normal"/>
    <w:rsid w:val="00533A06"/>
    <w:pPr>
      <w:spacing w:after="160" w:line="240" w:lineRule="exact"/>
    </w:pPr>
    <w:rPr>
      <w:rFonts w:ascii="Verdana" w:hAnsi="Verdana"/>
      <w:sz w:val="20"/>
      <w:szCs w:val="20"/>
      <w:lang w:val="en-GB"/>
    </w:rPr>
  </w:style>
  <w:style w:type="paragraph" w:customStyle="1" w:styleId="CharChar">
    <w:name w:val="Char Char"/>
    <w:basedOn w:val="Normal"/>
    <w:rsid w:val="00533A06"/>
    <w:pPr>
      <w:spacing w:after="160" w:line="240" w:lineRule="exact"/>
    </w:pPr>
    <w:rPr>
      <w:rFonts w:ascii="Verdana" w:hAnsi="Verdana"/>
      <w:noProof/>
      <w:sz w:val="20"/>
      <w:szCs w:val="20"/>
      <w:lang w:val="en-GB"/>
    </w:rPr>
  </w:style>
  <w:style w:type="character" w:styleId="CommentReference">
    <w:name w:val="annotation reference"/>
    <w:semiHidden/>
    <w:rsid w:val="00533A06"/>
    <w:rPr>
      <w:sz w:val="16"/>
      <w:szCs w:val="16"/>
    </w:rPr>
  </w:style>
  <w:style w:type="paragraph" w:styleId="CommentText">
    <w:name w:val="annotation text"/>
    <w:basedOn w:val="Normal"/>
    <w:semiHidden/>
    <w:rsid w:val="00533A06"/>
    <w:rPr>
      <w:sz w:val="20"/>
      <w:szCs w:val="20"/>
    </w:rPr>
  </w:style>
  <w:style w:type="paragraph" w:styleId="CommentSubject">
    <w:name w:val="annotation subject"/>
    <w:basedOn w:val="CommentText"/>
    <w:next w:val="CommentText"/>
    <w:semiHidden/>
    <w:rsid w:val="00533A06"/>
    <w:rPr>
      <w:b/>
      <w:bCs/>
    </w:rPr>
  </w:style>
  <w:style w:type="paragraph" w:customStyle="1" w:styleId="1">
    <w:name w:val="Знак Знак1"/>
    <w:basedOn w:val="Normal"/>
    <w:rsid w:val="00533A06"/>
    <w:pPr>
      <w:spacing w:after="160" w:line="240" w:lineRule="exact"/>
    </w:pPr>
    <w:rPr>
      <w:rFonts w:ascii="Verdana" w:hAnsi="Verdana"/>
      <w:sz w:val="20"/>
      <w:szCs w:val="20"/>
      <w:lang w:val="en-GB"/>
    </w:rPr>
  </w:style>
  <w:style w:type="character" w:customStyle="1" w:styleId="Char2">
    <w:name w:val="Char2"/>
    <w:rsid w:val="00533A06"/>
    <w:rPr>
      <w:sz w:val="24"/>
      <w:szCs w:val="24"/>
      <w:lang w:val="en-US" w:eastAsia="en-US" w:bidi="ar-SA"/>
    </w:rPr>
  </w:style>
  <w:style w:type="character" w:customStyle="1" w:styleId="A1Char1">
    <w:name w:val="A1 Char1"/>
    <w:rsid w:val="00533A06"/>
    <w:rPr>
      <w:sz w:val="24"/>
      <w:szCs w:val="24"/>
      <w:lang w:val="en-US" w:eastAsia="en-US" w:bidi="ar-SA"/>
    </w:rPr>
  </w:style>
  <w:style w:type="paragraph" w:customStyle="1" w:styleId="CharChar0">
    <w:name w:val="Знак Знак Char Char"/>
    <w:basedOn w:val="Normal"/>
    <w:rsid w:val="00533A06"/>
    <w:pPr>
      <w:spacing w:after="160" w:line="240" w:lineRule="exact"/>
    </w:pPr>
    <w:rPr>
      <w:noProof/>
      <w:sz w:val="20"/>
      <w:szCs w:val="20"/>
      <w:lang w:val="en-GB" w:eastAsia="ru-RU"/>
    </w:rPr>
  </w:style>
  <w:style w:type="character" w:customStyle="1" w:styleId="BodyTextChar">
    <w:name w:val="Body Text Char"/>
    <w:aliases w:val="A1 Char"/>
    <w:rsid w:val="00533A06"/>
    <w:rPr>
      <w:rFonts w:cs="Times New Roman"/>
      <w:sz w:val="24"/>
      <w:szCs w:val="24"/>
      <w:lang w:val="en-US" w:eastAsia="en-US" w:bidi="ar-SA"/>
    </w:rPr>
  </w:style>
  <w:style w:type="character" w:customStyle="1" w:styleId="FootnoteTextChar">
    <w:name w:val="Footnote Text Char"/>
    <w:semiHidden/>
    <w:rsid w:val="00533A06"/>
    <w:rPr>
      <w:rFonts w:cs="Times New Roman"/>
      <w:lang w:val="en-US" w:eastAsia="en-US" w:bidi="ar-SA"/>
    </w:rPr>
  </w:style>
  <w:style w:type="paragraph" w:customStyle="1" w:styleId="CharCharCharCharCharCharCharChar1CharChar">
    <w:name w:val="Char Char Char Char Char Char Char Char1 Char Char"/>
    <w:basedOn w:val="Normal"/>
    <w:rsid w:val="00533A06"/>
    <w:pPr>
      <w:spacing w:after="160" w:line="240" w:lineRule="exact"/>
    </w:pPr>
    <w:rPr>
      <w:rFonts w:ascii="Verdana" w:hAnsi="Verdana"/>
      <w:noProof/>
      <w:sz w:val="20"/>
      <w:szCs w:val="20"/>
      <w:lang w:val="en-GB"/>
    </w:rPr>
  </w:style>
  <w:style w:type="character" w:customStyle="1" w:styleId="HeaderChar">
    <w:name w:val="Header Char"/>
    <w:link w:val="Header"/>
    <w:uiPriority w:val="99"/>
    <w:rsid w:val="00533A06"/>
    <w:rPr>
      <w:sz w:val="24"/>
      <w:szCs w:val="24"/>
      <w:lang w:eastAsia="en-US"/>
    </w:rPr>
  </w:style>
  <w:style w:type="paragraph" w:styleId="NoSpacing">
    <w:name w:val="No Spacing"/>
    <w:uiPriority w:val="1"/>
    <w:qFormat/>
    <w:rsid w:val="00533A06"/>
    <w:rPr>
      <w:sz w:val="24"/>
      <w:szCs w:val="24"/>
      <w:lang w:val="en-US" w:eastAsia="en-US"/>
    </w:rPr>
  </w:style>
  <w:style w:type="paragraph" w:styleId="ListParagraph">
    <w:name w:val="List Paragraph"/>
    <w:basedOn w:val="Normal"/>
    <w:qFormat/>
    <w:rsid w:val="00533A06"/>
    <w:pPr>
      <w:widowControl w:val="0"/>
      <w:overflowPunct w:val="0"/>
      <w:autoSpaceDE w:val="0"/>
      <w:autoSpaceDN w:val="0"/>
      <w:adjustRightInd w:val="0"/>
      <w:ind w:left="720"/>
      <w:contextualSpacing/>
      <w:textAlignment w:val="baseline"/>
    </w:pPr>
    <w:rPr>
      <w:rFonts w:ascii="Courier" w:hAnsi="Courier"/>
      <w:szCs w:val="20"/>
      <w:lang w:val="nl" w:eastAsia="nl-NL"/>
    </w:rPr>
  </w:style>
  <w:style w:type="character" w:customStyle="1" w:styleId="FooterChar">
    <w:name w:val="Footer Char"/>
    <w:link w:val="Footer"/>
    <w:rsid w:val="00533A06"/>
    <w:rPr>
      <w:sz w:val="16"/>
      <w:szCs w:val="16"/>
      <w:lang w:eastAsia="en-US"/>
    </w:rPr>
  </w:style>
  <w:style w:type="paragraph" w:customStyle="1" w:styleId="1CharChar">
    <w:name w:val="Знак Знак1 Char Знак Знак Char"/>
    <w:basedOn w:val="Normal"/>
    <w:rsid w:val="00533A06"/>
    <w:pPr>
      <w:spacing w:after="160" w:line="240" w:lineRule="exact"/>
    </w:pPr>
    <w:rPr>
      <w:rFonts w:ascii="Verdana" w:hAnsi="Verdana"/>
      <w:sz w:val="20"/>
      <w:szCs w:val="20"/>
      <w:lang w:val="en-GB"/>
    </w:rPr>
  </w:style>
  <w:style w:type="paragraph" w:customStyle="1" w:styleId="StandardL3">
    <w:name w:val="Standard_L3"/>
    <w:basedOn w:val="Normal"/>
    <w:qFormat/>
    <w:rsid w:val="00533A06"/>
    <w:pPr>
      <w:spacing w:after="240"/>
      <w:jc w:val="both"/>
      <w:outlineLvl w:val="2"/>
    </w:pPr>
    <w:rPr>
      <w:rFonts w:ascii="Arial" w:hAnsi="Arial" w:cs="Arial"/>
      <w:sz w:val="20"/>
      <w:szCs w:val="20"/>
      <w:lang w:val="en-GB" w:eastAsia="en-CA"/>
    </w:rPr>
  </w:style>
  <w:style w:type="paragraph" w:customStyle="1" w:styleId="Legal3L1">
    <w:name w:val="Legal3_L1"/>
    <w:basedOn w:val="Normal"/>
    <w:next w:val="Legal3L2"/>
    <w:uiPriority w:val="49"/>
    <w:qFormat/>
    <w:rsid w:val="00533A06"/>
    <w:pPr>
      <w:keepNext/>
      <w:numPr>
        <w:numId w:val="3"/>
      </w:numPr>
      <w:spacing w:after="240"/>
      <w:jc w:val="both"/>
      <w:outlineLvl w:val="0"/>
    </w:pPr>
    <w:rPr>
      <w:rFonts w:ascii="Arial" w:hAnsi="Arial" w:cs="Arial"/>
      <w:b/>
      <w:color w:val="000000"/>
      <w:szCs w:val="20"/>
      <w:lang w:val="ru-RU" w:eastAsia="en-CA"/>
    </w:rPr>
  </w:style>
  <w:style w:type="paragraph" w:customStyle="1" w:styleId="Legal3L2">
    <w:name w:val="Legal3_L2"/>
    <w:basedOn w:val="Normal"/>
    <w:uiPriority w:val="49"/>
    <w:qFormat/>
    <w:rsid w:val="00533A06"/>
    <w:pPr>
      <w:numPr>
        <w:ilvl w:val="1"/>
        <w:numId w:val="3"/>
      </w:numPr>
      <w:spacing w:after="240"/>
      <w:jc w:val="both"/>
      <w:outlineLvl w:val="1"/>
    </w:pPr>
    <w:rPr>
      <w:rFonts w:ascii="Arial" w:hAnsi="Arial" w:cs="Arial"/>
      <w:color w:val="000000"/>
      <w:sz w:val="20"/>
      <w:szCs w:val="20"/>
      <w:lang w:val="ru-RU" w:eastAsia="en-CA"/>
    </w:rPr>
  </w:style>
  <w:style w:type="paragraph" w:customStyle="1" w:styleId="Legal3L3">
    <w:name w:val="Legal3_L3"/>
    <w:basedOn w:val="Normal"/>
    <w:uiPriority w:val="49"/>
    <w:qFormat/>
    <w:rsid w:val="00533A06"/>
    <w:pPr>
      <w:numPr>
        <w:ilvl w:val="2"/>
        <w:numId w:val="3"/>
      </w:numPr>
      <w:spacing w:after="240"/>
      <w:jc w:val="both"/>
      <w:outlineLvl w:val="2"/>
    </w:pPr>
    <w:rPr>
      <w:rFonts w:ascii="Arial" w:hAnsi="Arial" w:cs="Arial"/>
      <w:sz w:val="20"/>
      <w:szCs w:val="20"/>
      <w:lang w:val="ru-RU" w:eastAsia="en-CA"/>
    </w:rPr>
  </w:style>
  <w:style w:type="paragraph" w:customStyle="1" w:styleId="Legal3L4">
    <w:name w:val="Legal3_L4"/>
    <w:basedOn w:val="Normal"/>
    <w:uiPriority w:val="49"/>
    <w:qFormat/>
    <w:rsid w:val="00533A06"/>
    <w:pPr>
      <w:numPr>
        <w:ilvl w:val="3"/>
        <w:numId w:val="3"/>
      </w:numPr>
      <w:spacing w:after="240"/>
      <w:jc w:val="both"/>
      <w:outlineLvl w:val="3"/>
    </w:pPr>
    <w:rPr>
      <w:rFonts w:ascii="Arial" w:hAnsi="Arial" w:cs="Arial"/>
      <w:sz w:val="20"/>
      <w:szCs w:val="20"/>
      <w:lang w:val="ru-RU" w:eastAsia="en-CA"/>
    </w:rPr>
  </w:style>
  <w:style w:type="paragraph" w:customStyle="1" w:styleId="Legal3L5">
    <w:name w:val="Legal3_L5"/>
    <w:basedOn w:val="Normal"/>
    <w:uiPriority w:val="49"/>
    <w:qFormat/>
    <w:rsid w:val="00533A06"/>
    <w:pPr>
      <w:numPr>
        <w:ilvl w:val="4"/>
        <w:numId w:val="3"/>
      </w:numPr>
      <w:spacing w:after="240"/>
      <w:jc w:val="both"/>
      <w:outlineLvl w:val="4"/>
    </w:pPr>
    <w:rPr>
      <w:rFonts w:ascii="Arial" w:hAnsi="Arial" w:cs="Arial"/>
      <w:sz w:val="20"/>
      <w:szCs w:val="20"/>
      <w:lang w:val="ru-RU" w:eastAsia="en-CA"/>
    </w:rPr>
  </w:style>
  <w:style w:type="paragraph" w:customStyle="1" w:styleId="Legal3L6">
    <w:name w:val="Legal3_L6"/>
    <w:basedOn w:val="Normal"/>
    <w:uiPriority w:val="49"/>
    <w:qFormat/>
    <w:rsid w:val="00533A06"/>
    <w:pPr>
      <w:numPr>
        <w:ilvl w:val="5"/>
        <w:numId w:val="3"/>
      </w:numPr>
      <w:spacing w:after="240"/>
      <w:jc w:val="both"/>
      <w:outlineLvl w:val="5"/>
    </w:pPr>
    <w:rPr>
      <w:rFonts w:ascii="Arial" w:hAnsi="Arial" w:cs="Arial"/>
      <w:sz w:val="20"/>
      <w:szCs w:val="20"/>
      <w:lang w:val="ru-RU" w:eastAsia="en-CA"/>
    </w:rPr>
  </w:style>
  <w:style w:type="paragraph" w:customStyle="1" w:styleId="Legal3L7">
    <w:name w:val="Legal3_L7"/>
    <w:basedOn w:val="Normal"/>
    <w:uiPriority w:val="49"/>
    <w:qFormat/>
    <w:rsid w:val="00533A06"/>
    <w:pPr>
      <w:numPr>
        <w:ilvl w:val="6"/>
        <w:numId w:val="3"/>
      </w:numPr>
      <w:spacing w:after="240"/>
      <w:jc w:val="both"/>
      <w:outlineLvl w:val="6"/>
    </w:pPr>
    <w:rPr>
      <w:rFonts w:ascii="Arial" w:hAnsi="Arial" w:cs="Arial"/>
      <w:sz w:val="20"/>
      <w:szCs w:val="20"/>
      <w:lang w:val="ru-RU" w:eastAsia="en-CA"/>
    </w:rPr>
  </w:style>
  <w:style w:type="paragraph" w:customStyle="1" w:styleId="Legal3L8">
    <w:name w:val="Legal3_L8"/>
    <w:basedOn w:val="Normal"/>
    <w:uiPriority w:val="49"/>
    <w:qFormat/>
    <w:rsid w:val="00533A06"/>
    <w:pPr>
      <w:numPr>
        <w:ilvl w:val="7"/>
        <w:numId w:val="3"/>
      </w:numPr>
      <w:spacing w:after="240"/>
      <w:jc w:val="both"/>
      <w:outlineLvl w:val="7"/>
    </w:pPr>
    <w:rPr>
      <w:rFonts w:ascii="Arial" w:hAnsi="Arial" w:cs="Arial"/>
      <w:sz w:val="20"/>
      <w:szCs w:val="20"/>
      <w:lang w:val="ru-RU" w:eastAsia="en-CA"/>
    </w:rPr>
  </w:style>
  <w:style w:type="paragraph" w:customStyle="1" w:styleId="Legal3L9">
    <w:name w:val="Legal3_L9"/>
    <w:basedOn w:val="Normal"/>
    <w:uiPriority w:val="49"/>
    <w:qFormat/>
    <w:rsid w:val="00533A06"/>
    <w:pPr>
      <w:numPr>
        <w:ilvl w:val="8"/>
        <w:numId w:val="3"/>
      </w:numPr>
      <w:spacing w:after="240"/>
      <w:jc w:val="both"/>
      <w:outlineLvl w:val="8"/>
    </w:pPr>
    <w:rPr>
      <w:rFonts w:ascii="Arial" w:hAnsi="Arial" w:cs="Arial"/>
      <w:sz w:val="20"/>
      <w:szCs w:val="20"/>
      <w:lang w:val="ru-RU" w:eastAsia="en-CA"/>
    </w:rPr>
  </w:style>
  <w:style w:type="numbering" w:customStyle="1" w:styleId="Legal3List">
    <w:name w:val="Legal3. List"/>
    <w:basedOn w:val="NoList"/>
    <w:rsid w:val="00533A06"/>
    <w:pPr>
      <w:numPr>
        <w:numId w:val="3"/>
      </w:numPr>
    </w:pPr>
  </w:style>
  <w:style w:type="numbering" w:customStyle="1" w:styleId="StandardList4">
    <w:name w:val="_Standard List4"/>
    <w:basedOn w:val="NoList"/>
    <w:rsid w:val="00533A06"/>
    <w:pPr>
      <w:numPr>
        <w:numId w:val="6"/>
      </w:numPr>
    </w:pPr>
  </w:style>
  <w:style w:type="character" w:customStyle="1" w:styleId="Heading2Char">
    <w:name w:val="Heading 2 Char"/>
    <w:aliases w:val="Lev 2 Char,Reset numbering Char,Major Char,H2 Char,Clause Char,Niveau 1 1 Char,Paragraafkop Char,Jhed2 Char,2 Char,sub-sect Char,h2 Char,section header Char,no section Char,21 Char,sub-sect1 Char,22 Char,sub-sect2 Char,23 Char,24 Char"/>
    <w:link w:val="Heading2"/>
    <w:locked/>
    <w:rsid w:val="00AF2213"/>
    <w:rPr>
      <w:bCs/>
      <w:iCs/>
      <w:sz w:val="24"/>
      <w:szCs w:val="24"/>
      <w:lang w:val="en-US" w:eastAsia="en-US"/>
    </w:rPr>
  </w:style>
  <w:style w:type="paragraph" w:customStyle="1" w:styleId="FWBL1">
    <w:name w:val="FWB_L1"/>
    <w:basedOn w:val="Normal"/>
    <w:next w:val="FWBL2"/>
    <w:rsid w:val="00533A06"/>
    <w:pPr>
      <w:keepNext/>
      <w:keepLines/>
      <w:numPr>
        <w:numId w:val="4"/>
      </w:numPr>
      <w:spacing w:after="240"/>
      <w:outlineLvl w:val="0"/>
    </w:pPr>
    <w:rPr>
      <w:b/>
      <w:smallCaps/>
      <w:szCs w:val="20"/>
      <w:lang w:val="en-GB"/>
    </w:rPr>
  </w:style>
  <w:style w:type="paragraph" w:customStyle="1" w:styleId="FWBL2">
    <w:name w:val="FWB_L2"/>
    <w:basedOn w:val="FWBL1"/>
    <w:rsid w:val="00533A06"/>
    <w:pPr>
      <w:keepNext w:val="0"/>
      <w:keepLines w:val="0"/>
      <w:numPr>
        <w:ilvl w:val="1"/>
      </w:numPr>
      <w:jc w:val="both"/>
      <w:outlineLvl w:val="9"/>
    </w:pPr>
    <w:rPr>
      <w:b w:val="0"/>
      <w:smallCaps w:val="0"/>
    </w:rPr>
  </w:style>
  <w:style w:type="paragraph" w:customStyle="1" w:styleId="FWBL3">
    <w:name w:val="FWB_L3"/>
    <w:basedOn w:val="FWBL2"/>
    <w:rsid w:val="00533A06"/>
    <w:pPr>
      <w:numPr>
        <w:ilvl w:val="2"/>
      </w:numPr>
    </w:pPr>
  </w:style>
  <w:style w:type="paragraph" w:customStyle="1" w:styleId="FWBL4">
    <w:name w:val="FWB_L4"/>
    <w:basedOn w:val="FWBL3"/>
    <w:rsid w:val="00533A06"/>
    <w:pPr>
      <w:numPr>
        <w:ilvl w:val="3"/>
      </w:numPr>
    </w:pPr>
  </w:style>
  <w:style w:type="paragraph" w:customStyle="1" w:styleId="FWBL5">
    <w:name w:val="FWB_L5"/>
    <w:basedOn w:val="FWBL4"/>
    <w:rsid w:val="00533A06"/>
    <w:pPr>
      <w:numPr>
        <w:ilvl w:val="4"/>
      </w:numPr>
    </w:pPr>
  </w:style>
  <w:style w:type="paragraph" w:customStyle="1" w:styleId="FWBL6">
    <w:name w:val="FWB_L6"/>
    <w:basedOn w:val="FWBL5"/>
    <w:rsid w:val="00533A06"/>
    <w:pPr>
      <w:numPr>
        <w:ilvl w:val="5"/>
      </w:numPr>
    </w:pPr>
  </w:style>
  <w:style w:type="paragraph" w:customStyle="1" w:styleId="FWBL7">
    <w:name w:val="FWB_L7"/>
    <w:basedOn w:val="FWBL6"/>
    <w:rsid w:val="00533A06"/>
    <w:pPr>
      <w:numPr>
        <w:ilvl w:val="6"/>
      </w:numPr>
    </w:pPr>
  </w:style>
  <w:style w:type="paragraph" w:customStyle="1" w:styleId="FWBL8">
    <w:name w:val="FWB_L8"/>
    <w:basedOn w:val="FWBL7"/>
    <w:rsid w:val="00533A06"/>
    <w:pPr>
      <w:numPr>
        <w:ilvl w:val="7"/>
      </w:numPr>
    </w:pPr>
  </w:style>
  <w:style w:type="paragraph" w:customStyle="1" w:styleId="ConsPlusNormal">
    <w:name w:val="ConsPlusNormal"/>
    <w:rsid w:val="00533A06"/>
    <w:pPr>
      <w:autoSpaceDE w:val="0"/>
      <w:autoSpaceDN w:val="0"/>
      <w:adjustRightInd w:val="0"/>
    </w:pPr>
    <w:rPr>
      <w:rFonts w:ascii="Arial" w:hAnsi="Arial" w:cs="Arial"/>
      <w:lang w:val="en-US" w:eastAsia="zh-CN"/>
    </w:rPr>
  </w:style>
  <w:style w:type="paragraph" w:customStyle="1" w:styleId="BodyTextBold">
    <w:name w:val="#BodyText=Bold"/>
    <w:basedOn w:val="Normal"/>
    <w:uiPriority w:val="3"/>
    <w:qFormat/>
    <w:rsid w:val="00533A06"/>
    <w:pPr>
      <w:spacing w:after="240"/>
      <w:jc w:val="both"/>
    </w:pPr>
    <w:rPr>
      <w:rFonts w:ascii="Arial" w:hAnsi="Arial"/>
      <w:b/>
      <w:sz w:val="20"/>
      <w:szCs w:val="20"/>
      <w:lang w:val="en-GB" w:eastAsia="en-CA"/>
    </w:rPr>
  </w:style>
  <w:style w:type="paragraph" w:customStyle="1" w:styleId="SimpleL1">
    <w:name w:val="Simple_L1"/>
    <w:basedOn w:val="Normal"/>
    <w:uiPriority w:val="49"/>
    <w:qFormat/>
    <w:rsid w:val="00533A06"/>
    <w:pPr>
      <w:numPr>
        <w:numId w:val="5"/>
      </w:numPr>
      <w:spacing w:after="240"/>
      <w:jc w:val="both"/>
      <w:outlineLvl w:val="0"/>
    </w:pPr>
    <w:rPr>
      <w:rFonts w:ascii="Arial" w:hAnsi="Arial" w:cs="Arial"/>
      <w:sz w:val="20"/>
      <w:szCs w:val="20"/>
      <w:lang w:val="en-GB" w:eastAsia="en-CA"/>
    </w:rPr>
  </w:style>
  <w:style w:type="paragraph" w:customStyle="1" w:styleId="SimpleL2">
    <w:name w:val="Simple_L2"/>
    <w:basedOn w:val="Normal"/>
    <w:uiPriority w:val="49"/>
    <w:qFormat/>
    <w:rsid w:val="00533A06"/>
    <w:pPr>
      <w:numPr>
        <w:ilvl w:val="1"/>
        <w:numId w:val="5"/>
      </w:numPr>
      <w:spacing w:after="240"/>
      <w:jc w:val="both"/>
      <w:outlineLvl w:val="1"/>
    </w:pPr>
    <w:rPr>
      <w:rFonts w:ascii="Arial" w:hAnsi="Arial" w:cs="Arial"/>
      <w:sz w:val="20"/>
      <w:szCs w:val="20"/>
      <w:lang w:val="en-GB" w:eastAsia="en-CA"/>
    </w:rPr>
  </w:style>
  <w:style w:type="paragraph" w:customStyle="1" w:styleId="SimpleL3">
    <w:name w:val="Simple_L3"/>
    <w:basedOn w:val="Normal"/>
    <w:uiPriority w:val="49"/>
    <w:qFormat/>
    <w:rsid w:val="00533A06"/>
    <w:pPr>
      <w:numPr>
        <w:ilvl w:val="2"/>
        <w:numId w:val="5"/>
      </w:numPr>
      <w:spacing w:after="240"/>
      <w:jc w:val="both"/>
      <w:outlineLvl w:val="2"/>
    </w:pPr>
    <w:rPr>
      <w:rFonts w:ascii="Arial" w:hAnsi="Arial" w:cs="Arial"/>
      <w:sz w:val="20"/>
      <w:szCs w:val="20"/>
      <w:lang w:val="en-GB" w:eastAsia="en-CA"/>
    </w:rPr>
  </w:style>
  <w:style w:type="paragraph" w:customStyle="1" w:styleId="SimpleL4">
    <w:name w:val="Simple_L4"/>
    <w:basedOn w:val="Normal"/>
    <w:uiPriority w:val="49"/>
    <w:qFormat/>
    <w:rsid w:val="00533A06"/>
    <w:pPr>
      <w:numPr>
        <w:ilvl w:val="3"/>
        <w:numId w:val="5"/>
      </w:numPr>
      <w:spacing w:after="240"/>
      <w:jc w:val="both"/>
      <w:outlineLvl w:val="3"/>
    </w:pPr>
    <w:rPr>
      <w:rFonts w:ascii="Arial" w:hAnsi="Arial" w:cs="Arial"/>
      <w:sz w:val="20"/>
      <w:szCs w:val="20"/>
      <w:lang w:val="en-GB" w:eastAsia="en-CA"/>
    </w:rPr>
  </w:style>
  <w:style w:type="paragraph" w:customStyle="1" w:styleId="SimpleL5">
    <w:name w:val="Simple_L5"/>
    <w:basedOn w:val="Normal"/>
    <w:uiPriority w:val="49"/>
    <w:qFormat/>
    <w:rsid w:val="00533A06"/>
    <w:pPr>
      <w:numPr>
        <w:ilvl w:val="4"/>
        <w:numId w:val="5"/>
      </w:numPr>
      <w:spacing w:after="240"/>
      <w:jc w:val="both"/>
      <w:outlineLvl w:val="4"/>
    </w:pPr>
    <w:rPr>
      <w:rFonts w:ascii="Arial" w:hAnsi="Arial" w:cs="Arial"/>
      <w:sz w:val="20"/>
      <w:szCs w:val="20"/>
      <w:lang w:val="en-GB" w:eastAsia="en-CA"/>
    </w:rPr>
  </w:style>
  <w:style w:type="numbering" w:customStyle="1" w:styleId="Legal3List1">
    <w:name w:val="Legal3. List1"/>
    <w:basedOn w:val="NoList"/>
    <w:rsid w:val="00533A06"/>
    <w:pPr>
      <w:numPr>
        <w:numId w:val="5"/>
      </w:numPr>
    </w:pPr>
  </w:style>
  <w:style w:type="paragraph" w:customStyle="1" w:styleId="StandardL4">
    <w:name w:val="Standard_L4"/>
    <w:basedOn w:val="Normal"/>
    <w:link w:val="StandardL4Char"/>
    <w:qFormat/>
    <w:rsid w:val="00533A06"/>
    <w:pPr>
      <w:spacing w:after="240"/>
      <w:jc w:val="both"/>
      <w:outlineLvl w:val="3"/>
    </w:pPr>
    <w:rPr>
      <w:rFonts w:ascii="Arial" w:hAnsi="Arial" w:cs="Arial"/>
      <w:sz w:val="20"/>
      <w:szCs w:val="20"/>
      <w:lang w:val="en-GB" w:eastAsia="en-CA"/>
    </w:rPr>
  </w:style>
  <w:style w:type="character" w:customStyle="1" w:styleId="StandardL4Char">
    <w:name w:val="Standard_L4 Char"/>
    <w:link w:val="StandardL4"/>
    <w:uiPriority w:val="49"/>
    <w:rsid w:val="00533A06"/>
    <w:rPr>
      <w:rFonts w:ascii="Arial" w:hAnsi="Arial" w:cs="Arial"/>
      <w:lang w:val="en-GB" w:eastAsia="en-CA"/>
    </w:rPr>
  </w:style>
  <w:style w:type="paragraph" w:customStyle="1" w:styleId="BodyText0">
    <w:name w:val="#BodyText"/>
    <w:basedOn w:val="Normal"/>
    <w:qFormat/>
    <w:rsid w:val="00533A06"/>
    <w:pPr>
      <w:spacing w:after="240"/>
      <w:jc w:val="both"/>
    </w:pPr>
    <w:rPr>
      <w:rFonts w:ascii="Arial" w:hAnsi="Arial"/>
      <w:sz w:val="20"/>
      <w:szCs w:val="20"/>
      <w:lang w:val="en-GB" w:eastAsia="en-CA"/>
    </w:rPr>
  </w:style>
  <w:style w:type="paragraph" w:styleId="Subtitle">
    <w:name w:val="Subtitle"/>
    <w:basedOn w:val="Normal"/>
    <w:next w:val="Normal"/>
    <w:link w:val="SubtitleChar"/>
    <w:qFormat/>
    <w:rsid w:val="00533A06"/>
    <w:pPr>
      <w:spacing w:after="60"/>
      <w:jc w:val="center"/>
      <w:outlineLvl w:val="1"/>
    </w:pPr>
    <w:rPr>
      <w:rFonts w:ascii="Cambria" w:eastAsia="SimSun" w:hAnsi="Cambria"/>
    </w:rPr>
  </w:style>
  <w:style w:type="character" w:customStyle="1" w:styleId="SubtitleChar">
    <w:name w:val="Subtitle Char"/>
    <w:link w:val="Subtitle"/>
    <w:rsid w:val="00533A06"/>
    <w:rPr>
      <w:rFonts w:ascii="Cambria" w:eastAsia="SimSun" w:hAnsi="Cambria" w:cs="Times New Roman"/>
      <w:sz w:val="24"/>
      <w:szCs w:val="24"/>
      <w:lang w:eastAsia="en-US"/>
    </w:rPr>
  </w:style>
  <w:style w:type="character" w:customStyle="1" w:styleId="apple-converted-space">
    <w:name w:val="apple-converted-space"/>
    <w:rsid w:val="00533A06"/>
  </w:style>
  <w:style w:type="character" w:styleId="Emphasis">
    <w:name w:val="Emphasis"/>
    <w:uiPriority w:val="20"/>
    <w:qFormat/>
    <w:rsid w:val="00533A06"/>
    <w:rPr>
      <w:i/>
      <w:iCs/>
    </w:rPr>
  </w:style>
  <w:style w:type="paragraph" w:customStyle="1" w:styleId="TabbedL1">
    <w:name w:val="Tabbed_L1"/>
    <w:basedOn w:val="Normal"/>
    <w:next w:val="BodyText"/>
    <w:rsid w:val="004627CE"/>
    <w:pPr>
      <w:numPr>
        <w:numId w:val="7"/>
      </w:numPr>
      <w:spacing w:after="240"/>
      <w:jc w:val="both"/>
      <w:outlineLvl w:val="0"/>
    </w:pPr>
    <w:rPr>
      <w:szCs w:val="20"/>
    </w:rPr>
  </w:style>
  <w:style w:type="paragraph" w:customStyle="1" w:styleId="TabbedL2">
    <w:name w:val="Tabbed_L2"/>
    <w:basedOn w:val="TabbedL1"/>
    <w:next w:val="BodyText"/>
    <w:rsid w:val="004627CE"/>
    <w:pPr>
      <w:numPr>
        <w:ilvl w:val="1"/>
      </w:numPr>
      <w:outlineLvl w:val="1"/>
    </w:pPr>
  </w:style>
  <w:style w:type="paragraph" w:customStyle="1" w:styleId="StandardL1">
    <w:name w:val="Standard_L1"/>
    <w:basedOn w:val="Normal"/>
    <w:next w:val="Normal"/>
    <w:rsid w:val="004627CE"/>
    <w:pPr>
      <w:tabs>
        <w:tab w:val="num" w:pos="720"/>
      </w:tabs>
      <w:spacing w:after="240"/>
      <w:jc w:val="both"/>
      <w:outlineLvl w:val="0"/>
    </w:pPr>
    <w:rPr>
      <w:szCs w:val="20"/>
    </w:rPr>
  </w:style>
  <w:style w:type="paragraph" w:customStyle="1" w:styleId="StandardL2">
    <w:name w:val="Standard_L2"/>
    <w:basedOn w:val="StandardL1"/>
    <w:next w:val="Normal"/>
    <w:rsid w:val="004627CE"/>
    <w:pPr>
      <w:tabs>
        <w:tab w:val="clear" w:pos="720"/>
        <w:tab w:val="num" w:pos="1440"/>
      </w:tabs>
      <w:ind w:firstLine="720"/>
      <w:outlineLvl w:val="1"/>
    </w:pPr>
  </w:style>
  <w:style w:type="paragraph" w:customStyle="1" w:styleId="StandardL5">
    <w:name w:val="Standard_L5"/>
    <w:basedOn w:val="StandardL4"/>
    <w:next w:val="Normal"/>
    <w:rsid w:val="004627CE"/>
    <w:pPr>
      <w:tabs>
        <w:tab w:val="num" w:pos="3600"/>
      </w:tabs>
      <w:ind w:firstLine="2880"/>
      <w:outlineLvl w:val="4"/>
    </w:pPr>
    <w:rPr>
      <w:rFonts w:ascii="Times New Roman" w:hAnsi="Times New Roman" w:cs="Times New Roman"/>
      <w:sz w:val="24"/>
      <w:lang w:val="en-US" w:eastAsia="en-US"/>
    </w:rPr>
  </w:style>
  <w:style w:type="paragraph" w:customStyle="1" w:styleId="StandardL6">
    <w:name w:val="Standard_L6"/>
    <w:basedOn w:val="StandardL5"/>
    <w:next w:val="Normal"/>
    <w:rsid w:val="004627CE"/>
    <w:pPr>
      <w:tabs>
        <w:tab w:val="clear" w:pos="3600"/>
        <w:tab w:val="num" w:pos="4320"/>
      </w:tabs>
      <w:ind w:firstLine="3600"/>
      <w:outlineLvl w:val="5"/>
    </w:pPr>
  </w:style>
  <w:style w:type="paragraph" w:customStyle="1" w:styleId="StandardL7">
    <w:name w:val="Standard_L7"/>
    <w:basedOn w:val="StandardL6"/>
    <w:next w:val="Normal"/>
    <w:rsid w:val="004627CE"/>
    <w:pPr>
      <w:tabs>
        <w:tab w:val="clear" w:pos="4320"/>
        <w:tab w:val="num" w:pos="5040"/>
      </w:tabs>
      <w:ind w:firstLine="4320"/>
      <w:outlineLvl w:val="6"/>
    </w:pPr>
  </w:style>
  <w:style w:type="paragraph" w:customStyle="1" w:styleId="StandardL8">
    <w:name w:val="Standard_L8"/>
    <w:basedOn w:val="StandardL7"/>
    <w:next w:val="Normal"/>
    <w:rsid w:val="004627CE"/>
    <w:pPr>
      <w:tabs>
        <w:tab w:val="clear" w:pos="5040"/>
        <w:tab w:val="num" w:pos="5760"/>
      </w:tabs>
      <w:ind w:firstLine="5040"/>
      <w:outlineLvl w:val="7"/>
    </w:pPr>
  </w:style>
  <w:style w:type="paragraph" w:customStyle="1" w:styleId="StandardL9">
    <w:name w:val="Standard_L9"/>
    <w:basedOn w:val="StandardL8"/>
    <w:next w:val="Normal"/>
    <w:rsid w:val="004627CE"/>
    <w:pPr>
      <w:tabs>
        <w:tab w:val="clear" w:pos="5760"/>
        <w:tab w:val="num" w:pos="6480"/>
      </w:tabs>
      <w:ind w:firstLine="5760"/>
      <w:outlineLvl w:val="8"/>
    </w:pPr>
  </w:style>
  <w:style w:type="character" w:styleId="UnresolvedMention">
    <w:name w:val="Unresolved Mention"/>
    <w:basedOn w:val="DefaultParagraphFont"/>
    <w:uiPriority w:val="99"/>
    <w:semiHidden/>
    <w:unhideWhenUsed/>
    <w:rsid w:val="000770DA"/>
    <w:rPr>
      <w:color w:val="605E5C"/>
      <w:shd w:val="clear" w:color="auto" w:fill="E1DFDD"/>
    </w:rPr>
  </w:style>
  <w:style w:type="character" w:styleId="FollowedHyperlink">
    <w:name w:val="FollowedHyperlink"/>
    <w:basedOn w:val="DefaultParagraphFont"/>
    <w:uiPriority w:val="99"/>
    <w:semiHidden/>
    <w:unhideWhenUsed/>
    <w:rsid w:val="00565CCA"/>
    <w:rPr>
      <w:color w:val="800080" w:themeColor="followedHyperlink"/>
      <w:u w:val="single"/>
    </w:rPr>
  </w:style>
  <w:style w:type="paragraph" w:styleId="Revision">
    <w:name w:val="Revision"/>
    <w:hidden/>
    <w:uiPriority w:val="99"/>
    <w:semiHidden/>
    <w:rsid w:val="00420B0C"/>
    <w:rPr>
      <w:sz w:val="24"/>
      <w:szCs w:val="24"/>
      <w:lang w:val="en-US" w:eastAsia="en-US"/>
    </w:rPr>
  </w:style>
  <w:style w:type="table" w:customStyle="1" w:styleId="TableGrid1">
    <w:name w:val="Table Grid1"/>
    <w:basedOn w:val="TableNormal"/>
    <w:next w:val="TableGrid"/>
    <w:uiPriority w:val="39"/>
    <w:rsid w:val="00554851"/>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D4B29"/>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F10692"/>
  </w:style>
  <w:style w:type="character" w:customStyle="1" w:styleId="Heading1Char">
    <w:name w:val="Heading 1 Char"/>
    <w:aliases w:val="Lev 1 Char,Section Heading Char,H1 Char,Hoofdstukkop Char,SECTION Char,Niveau 1 Char,Heading.CAPS Char,level 1 Char,Heading X Char,report Char,h1 Char,Article Heading Char,Framew.1 Char,Heading 1 deutsch Char,level1 Char,Heading Char"/>
    <w:basedOn w:val="DefaultParagraphFont"/>
    <w:link w:val="Heading1"/>
    <w:rsid w:val="00F10692"/>
    <w:rPr>
      <w:b/>
      <w:bCs/>
      <w:caps/>
      <w:sz w:val="24"/>
      <w:szCs w:val="24"/>
      <w:lang w:val="en-US" w:eastAsia="en-US"/>
    </w:rPr>
  </w:style>
  <w:style w:type="character" w:customStyle="1" w:styleId="Heading4Char">
    <w:name w:val="Heading 4 Char"/>
    <w:aliases w:val="Lev 4 Char,Level 2 - a Char,Sub-Minor Char,H Char,H4 Char,(i) Char,level 4 Char,h4 Char,Sub-paragraph Char,level4 Char,4 dash Char,d Char,Heading 4 Char1 Char,Heading 4 Char Char Char,Heading 4 Char1 Char Char Char"/>
    <w:basedOn w:val="DefaultParagraphFont"/>
    <w:link w:val="Heading4"/>
    <w:rsid w:val="00F10692"/>
    <w:rPr>
      <w:bCs/>
      <w:sz w:val="24"/>
      <w:szCs w:val="28"/>
      <w:lang w:val="en-US" w:eastAsia="en-US"/>
    </w:rPr>
  </w:style>
  <w:style w:type="character" w:customStyle="1" w:styleId="Heading5Char">
    <w:name w:val="Heading 5 Char"/>
    <w:aliases w:val="Lev 5 Char,Level 3 - i Char,H5 Char,(1) Char,level 5 Char,h5 Char,level5 Char"/>
    <w:basedOn w:val="DefaultParagraphFont"/>
    <w:link w:val="Heading5"/>
    <w:rsid w:val="00F10692"/>
    <w:rPr>
      <w:bCs/>
      <w:iCs/>
      <w:sz w:val="24"/>
      <w:szCs w:val="26"/>
      <w:lang w:val="en-US" w:eastAsia="en-US"/>
    </w:rPr>
  </w:style>
  <w:style w:type="character" w:customStyle="1" w:styleId="Heading6Char">
    <w:name w:val="Heading 6 Char"/>
    <w:aliases w:val="Lev 6 Char,Legal Level 1. Char,H6 Char,(A) Char,Marginal Char,level 6 Char,h6 Char,level6 Char"/>
    <w:basedOn w:val="DefaultParagraphFont"/>
    <w:link w:val="Heading6"/>
    <w:rsid w:val="00F10692"/>
    <w:rPr>
      <w:b/>
      <w:bCs/>
      <w:sz w:val="24"/>
      <w:szCs w:val="22"/>
      <w:lang w:val="en-US" w:eastAsia="en-US"/>
    </w:rPr>
  </w:style>
  <w:style w:type="table" w:customStyle="1" w:styleId="TableNormal1">
    <w:name w:val="Table Normal1"/>
    <w:rsid w:val="00F10692"/>
    <w:rPr>
      <w:sz w:val="24"/>
      <w:szCs w:val="24"/>
      <w:lang w:val="en-US"/>
    </w:rPr>
    <w:tblPr>
      <w:tblCellMar>
        <w:top w:w="0" w:type="dxa"/>
        <w:left w:w="0" w:type="dxa"/>
        <w:bottom w:w="0" w:type="dxa"/>
        <w:right w:w="0" w:type="dxa"/>
      </w:tblCellMar>
    </w:tblPr>
  </w:style>
  <w:style w:type="paragraph" w:styleId="Title">
    <w:name w:val="Title"/>
    <w:basedOn w:val="Normal"/>
    <w:next w:val="Normal"/>
    <w:link w:val="TitleChar"/>
    <w:rsid w:val="00F10692"/>
    <w:pPr>
      <w:keepNext/>
      <w:keepLines/>
      <w:spacing w:before="480" w:after="120"/>
      <w:ind w:firstLine="720"/>
    </w:pPr>
    <w:rPr>
      <w:rFonts w:eastAsia="Arial Unicode MS" w:cs="Arial Unicode MS"/>
      <w:b/>
      <w:color w:val="000000"/>
      <w:sz w:val="72"/>
      <w:szCs w:val="72"/>
      <w:u w:color="000000"/>
      <w:lang w:eastAsia="ru-RU"/>
    </w:rPr>
  </w:style>
  <w:style w:type="character" w:customStyle="1" w:styleId="TitleChar">
    <w:name w:val="Title Char"/>
    <w:basedOn w:val="DefaultParagraphFont"/>
    <w:link w:val="Title"/>
    <w:rsid w:val="00F10692"/>
    <w:rPr>
      <w:rFonts w:eastAsia="Arial Unicode MS" w:cs="Arial Unicode MS"/>
      <w:b/>
      <w:color w:val="000000"/>
      <w:sz w:val="72"/>
      <w:szCs w:val="72"/>
      <w:u w:color="000000"/>
      <w:lang w:val="en-US"/>
    </w:rPr>
  </w:style>
  <w:style w:type="table" w:customStyle="1" w:styleId="TableNormal2">
    <w:name w:val="Table Normal2"/>
    <w:rsid w:val="00F10692"/>
    <w:rPr>
      <w:sz w:val="24"/>
      <w:szCs w:val="24"/>
      <w:lang w:val="en-US"/>
    </w:rPr>
    <w:tblPr>
      <w:tblCellMar>
        <w:top w:w="0" w:type="dxa"/>
        <w:left w:w="0" w:type="dxa"/>
        <w:bottom w:w="0" w:type="dxa"/>
        <w:right w:w="0" w:type="dxa"/>
      </w:tblCellMar>
    </w:tblPr>
  </w:style>
  <w:style w:type="table" w:customStyle="1" w:styleId="TableNormal3">
    <w:name w:val="Table Normal3"/>
    <w:rsid w:val="00F10692"/>
    <w:rPr>
      <w:sz w:val="24"/>
      <w:szCs w:val="24"/>
      <w:lang w:val="en-US"/>
    </w:rPr>
    <w:tblPr>
      <w:tblInd w:w="0" w:type="dxa"/>
      <w:tblCellMar>
        <w:top w:w="0" w:type="dxa"/>
        <w:left w:w="0" w:type="dxa"/>
        <w:bottom w:w="0" w:type="dxa"/>
        <w:right w:w="0" w:type="dxa"/>
      </w:tblCellMar>
    </w:tblPr>
  </w:style>
  <w:style w:type="character" w:customStyle="1" w:styleId="Link">
    <w:name w:val="Link"/>
    <w:rsid w:val="00F10692"/>
    <w:rPr>
      <w:color w:val="0563C1"/>
      <w:u w:val="single" w:color="0563C1"/>
      <w14:textOutline w14:w="0" w14:cap="rnd" w14:cmpd="sng" w14:algn="ctr">
        <w14:noFill/>
        <w14:prstDash w14:val="solid"/>
        <w14:bevel/>
      </w14:textOutline>
    </w:rPr>
  </w:style>
  <w:style w:type="character" w:customStyle="1" w:styleId="Hyperlink0">
    <w:name w:val="Hyperlink.0"/>
    <w:basedOn w:val="Link"/>
    <w:rsid w:val="00F10692"/>
    <w:rPr>
      <w:color w:val="1155CC"/>
      <w:sz w:val="18"/>
      <w:szCs w:val="18"/>
      <w:u w:val="single" w:color="1155CC"/>
      <w14:textOutline w14:w="0" w14:cap="rnd" w14:cmpd="sng" w14:algn="ctr">
        <w14:noFill/>
        <w14:prstDash w14:val="solid"/>
        <w14:bevel/>
      </w14:textOutline>
    </w:rPr>
  </w:style>
  <w:style w:type="character" w:customStyle="1" w:styleId="Hyperlink1">
    <w:name w:val="Hyperlink.1"/>
    <w:basedOn w:val="Link"/>
    <w:rsid w:val="00F10692"/>
    <w:rPr>
      <w:color w:val="0563C1"/>
      <w:sz w:val="22"/>
      <w:szCs w:val="22"/>
      <w:u w:val="single" w:color="0563C1"/>
      <w14:textOutline w14:w="0" w14:cap="rnd" w14:cmpd="sng" w14:algn="ctr">
        <w14:noFill/>
        <w14:prstDash w14:val="solid"/>
        <w14:bevel/>
      </w14:textOutline>
    </w:rPr>
  </w:style>
  <w:style w:type="numbering" w:customStyle="1" w:styleId="ImportedStyle2">
    <w:name w:val="Imported Style 2"/>
    <w:rsid w:val="00F10692"/>
  </w:style>
  <w:style w:type="paragraph" w:customStyle="1" w:styleId="HeaderFooter">
    <w:name w:val="Header &amp; Footer"/>
    <w:rsid w:val="00F10692"/>
    <w:pPr>
      <w:tabs>
        <w:tab w:val="right" w:pos="9020"/>
      </w:tabs>
    </w:pPr>
    <w:rPr>
      <w:rFonts w:ascii="Helvetica Neue" w:eastAsia="Helvetica Neue" w:hAnsi="Helvetica Neue" w:cs="Helvetica Neue"/>
      <w:color w:val="000000"/>
      <w:sz w:val="24"/>
      <w:szCs w:val="24"/>
      <w:lang w:val="en-US"/>
      <w14:textOutline w14:w="0" w14:cap="flat" w14:cmpd="sng" w14:algn="ctr">
        <w14:noFill/>
        <w14:prstDash w14:val="solid"/>
        <w14:bevel/>
      </w14:textOutline>
    </w:rPr>
  </w:style>
  <w:style w:type="paragraph" w:styleId="NormalWeb">
    <w:name w:val="Normal (Web)"/>
    <w:rsid w:val="00F10692"/>
    <w:pPr>
      <w:spacing w:before="100" w:after="100"/>
    </w:pPr>
    <w:rPr>
      <w:rFonts w:eastAsia="Arial Unicode MS" w:cs="Arial Unicode MS"/>
      <w:color w:val="000000"/>
      <w:sz w:val="24"/>
      <w:szCs w:val="24"/>
      <w:u w:color="000000"/>
    </w:rPr>
  </w:style>
  <w:style w:type="paragraph" w:customStyle="1" w:styleId="SignatureLine2-col">
    <w:name w:val="Signature Line 2-col"/>
    <w:rsid w:val="00F10692"/>
    <w:pPr>
      <w:tabs>
        <w:tab w:val="left" w:pos="432"/>
        <w:tab w:val="left" w:pos="4320"/>
        <w:tab w:val="left" w:pos="5040"/>
        <w:tab w:val="left" w:pos="5472"/>
        <w:tab w:val="left" w:pos="9648"/>
      </w:tabs>
      <w:spacing w:before="240"/>
    </w:pPr>
    <w:rPr>
      <w:color w:val="000000"/>
      <w:sz w:val="24"/>
      <w:szCs w:val="24"/>
      <w:u w:color="000000"/>
      <w:lang w:val="en-US"/>
    </w:rPr>
  </w:style>
  <w:style w:type="table" w:customStyle="1" w:styleId="TableGrid3">
    <w:name w:val="Table Grid3"/>
    <w:basedOn w:val="TableNormal"/>
    <w:next w:val="TableGrid"/>
    <w:uiPriority w:val="39"/>
    <w:rsid w:val="00F10692"/>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6848513">
      <w:bodyDiv w:val="1"/>
      <w:marLeft w:val="0"/>
      <w:marRight w:val="0"/>
      <w:marTop w:val="0"/>
      <w:marBottom w:val="0"/>
      <w:divBdr>
        <w:top w:val="none" w:sz="0" w:space="0" w:color="auto"/>
        <w:left w:val="none" w:sz="0" w:space="0" w:color="auto"/>
        <w:bottom w:val="none" w:sz="0" w:space="0" w:color="auto"/>
        <w:right w:val="none" w:sz="0" w:space="0" w:color="auto"/>
      </w:divBdr>
    </w:div>
    <w:div w:id="1136264154">
      <w:bodyDiv w:val="1"/>
      <w:marLeft w:val="0"/>
      <w:marRight w:val="0"/>
      <w:marTop w:val="0"/>
      <w:marBottom w:val="0"/>
      <w:divBdr>
        <w:top w:val="none" w:sz="0" w:space="0" w:color="auto"/>
        <w:left w:val="none" w:sz="0" w:space="0" w:color="auto"/>
        <w:bottom w:val="none" w:sz="0" w:space="0" w:color="auto"/>
        <w:right w:val="none" w:sz="0" w:space="0" w:color="auto"/>
      </w:divBdr>
    </w:div>
    <w:div w:id="1137651145">
      <w:bodyDiv w:val="1"/>
      <w:marLeft w:val="0"/>
      <w:marRight w:val="0"/>
      <w:marTop w:val="0"/>
      <w:marBottom w:val="0"/>
      <w:divBdr>
        <w:top w:val="none" w:sz="0" w:space="0" w:color="auto"/>
        <w:left w:val="none" w:sz="0" w:space="0" w:color="auto"/>
        <w:bottom w:val="none" w:sz="0" w:space="0" w:color="auto"/>
        <w:right w:val="none" w:sz="0" w:space="0" w:color="auto"/>
      </w:divBdr>
    </w:div>
    <w:div w:id="1975479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uzko.legal/content-ru/dogovor-safe-shouldve-asked-for-an-explanatio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buzko.legal" TargetMode="External"/><Relationship Id="rId4" Type="http://schemas.openxmlformats.org/officeDocument/2006/relationships/settings" Target="settings.xml"/><Relationship Id="rId9" Type="http://schemas.openxmlformats.org/officeDocument/2006/relationships/hyperlink" Target="https://www.buzko.legal/digital/dvuyazychnyy-safe" TargetMode="Externa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34C4CE-F944-724F-B075-D06A3EE0B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7402</Words>
  <Characters>42194</Characters>
  <Application>Microsoft Office Word</Application>
  <DocSecurity>0</DocSecurity>
  <Lines>351</Lines>
  <Paragraphs>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Contract</vt:lpstr>
      <vt:lpstr>Contract</vt:lpstr>
    </vt:vector>
  </TitlesOfParts>
  <Manager/>
  <Company/>
  <LinksUpToDate>false</LinksUpToDate>
  <CharactersWithSpaces>49498</CharactersWithSpaces>
  <SharedDoc>false</SharedDoc>
  <HLinks>
    <vt:vector size="276" baseType="variant">
      <vt:variant>
        <vt:i4>1703991</vt:i4>
      </vt:variant>
      <vt:variant>
        <vt:i4>272</vt:i4>
      </vt:variant>
      <vt:variant>
        <vt:i4>0</vt:i4>
      </vt:variant>
      <vt:variant>
        <vt:i4>5</vt:i4>
      </vt:variant>
      <vt:variant>
        <vt:lpwstr/>
      </vt:variant>
      <vt:variant>
        <vt:lpwstr>_Toc443668675</vt:lpwstr>
      </vt:variant>
      <vt:variant>
        <vt:i4>1703991</vt:i4>
      </vt:variant>
      <vt:variant>
        <vt:i4>266</vt:i4>
      </vt:variant>
      <vt:variant>
        <vt:i4>0</vt:i4>
      </vt:variant>
      <vt:variant>
        <vt:i4>5</vt:i4>
      </vt:variant>
      <vt:variant>
        <vt:lpwstr/>
      </vt:variant>
      <vt:variant>
        <vt:lpwstr>_Toc443668674</vt:lpwstr>
      </vt:variant>
      <vt:variant>
        <vt:i4>1703991</vt:i4>
      </vt:variant>
      <vt:variant>
        <vt:i4>260</vt:i4>
      </vt:variant>
      <vt:variant>
        <vt:i4>0</vt:i4>
      </vt:variant>
      <vt:variant>
        <vt:i4>5</vt:i4>
      </vt:variant>
      <vt:variant>
        <vt:lpwstr/>
      </vt:variant>
      <vt:variant>
        <vt:lpwstr>_Toc443668673</vt:lpwstr>
      </vt:variant>
      <vt:variant>
        <vt:i4>1703991</vt:i4>
      </vt:variant>
      <vt:variant>
        <vt:i4>254</vt:i4>
      </vt:variant>
      <vt:variant>
        <vt:i4>0</vt:i4>
      </vt:variant>
      <vt:variant>
        <vt:i4>5</vt:i4>
      </vt:variant>
      <vt:variant>
        <vt:lpwstr/>
      </vt:variant>
      <vt:variant>
        <vt:lpwstr>_Toc443668672</vt:lpwstr>
      </vt:variant>
      <vt:variant>
        <vt:i4>1703991</vt:i4>
      </vt:variant>
      <vt:variant>
        <vt:i4>248</vt:i4>
      </vt:variant>
      <vt:variant>
        <vt:i4>0</vt:i4>
      </vt:variant>
      <vt:variant>
        <vt:i4>5</vt:i4>
      </vt:variant>
      <vt:variant>
        <vt:lpwstr/>
      </vt:variant>
      <vt:variant>
        <vt:lpwstr>_Toc443668671</vt:lpwstr>
      </vt:variant>
      <vt:variant>
        <vt:i4>1703991</vt:i4>
      </vt:variant>
      <vt:variant>
        <vt:i4>242</vt:i4>
      </vt:variant>
      <vt:variant>
        <vt:i4>0</vt:i4>
      </vt:variant>
      <vt:variant>
        <vt:i4>5</vt:i4>
      </vt:variant>
      <vt:variant>
        <vt:lpwstr/>
      </vt:variant>
      <vt:variant>
        <vt:lpwstr>_Toc443668670</vt:lpwstr>
      </vt:variant>
      <vt:variant>
        <vt:i4>1769527</vt:i4>
      </vt:variant>
      <vt:variant>
        <vt:i4>236</vt:i4>
      </vt:variant>
      <vt:variant>
        <vt:i4>0</vt:i4>
      </vt:variant>
      <vt:variant>
        <vt:i4>5</vt:i4>
      </vt:variant>
      <vt:variant>
        <vt:lpwstr/>
      </vt:variant>
      <vt:variant>
        <vt:lpwstr>_Toc443668669</vt:lpwstr>
      </vt:variant>
      <vt:variant>
        <vt:i4>1769527</vt:i4>
      </vt:variant>
      <vt:variant>
        <vt:i4>230</vt:i4>
      </vt:variant>
      <vt:variant>
        <vt:i4>0</vt:i4>
      </vt:variant>
      <vt:variant>
        <vt:i4>5</vt:i4>
      </vt:variant>
      <vt:variant>
        <vt:lpwstr/>
      </vt:variant>
      <vt:variant>
        <vt:lpwstr>_Toc443668668</vt:lpwstr>
      </vt:variant>
      <vt:variant>
        <vt:i4>1769527</vt:i4>
      </vt:variant>
      <vt:variant>
        <vt:i4>224</vt:i4>
      </vt:variant>
      <vt:variant>
        <vt:i4>0</vt:i4>
      </vt:variant>
      <vt:variant>
        <vt:i4>5</vt:i4>
      </vt:variant>
      <vt:variant>
        <vt:lpwstr/>
      </vt:variant>
      <vt:variant>
        <vt:lpwstr>_Toc443668667</vt:lpwstr>
      </vt:variant>
      <vt:variant>
        <vt:i4>1769527</vt:i4>
      </vt:variant>
      <vt:variant>
        <vt:i4>218</vt:i4>
      </vt:variant>
      <vt:variant>
        <vt:i4>0</vt:i4>
      </vt:variant>
      <vt:variant>
        <vt:i4>5</vt:i4>
      </vt:variant>
      <vt:variant>
        <vt:lpwstr/>
      </vt:variant>
      <vt:variant>
        <vt:lpwstr>_Toc443668666</vt:lpwstr>
      </vt:variant>
      <vt:variant>
        <vt:i4>1769527</vt:i4>
      </vt:variant>
      <vt:variant>
        <vt:i4>212</vt:i4>
      </vt:variant>
      <vt:variant>
        <vt:i4>0</vt:i4>
      </vt:variant>
      <vt:variant>
        <vt:i4>5</vt:i4>
      </vt:variant>
      <vt:variant>
        <vt:lpwstr/>
      </vt:variant>
      <vt:variant>
        <vt:lpwstr>_Toc443668665</vt:lpwstr>
      </vt:variant>
      <vt:variant>
        <vt:i4>1769527</vt:i4>
      </vt:variant>
      <vt:variant>
        <vt:i4>206</vt:i4>
      </vt:variant>
      <vt:variant>
        <vt:i4>0</vt:i4>
      </vt:variant>
      <vt:variant>
        <vt:i4>5</vt:i4>
      </vt:variant>
      <vt:variant>
        <vt:lpwstr/>
      </vt:variant>
      <vt:variant>
        <vt:lpwstr>_Toc443668664</vt:lpwstr>
      </vt:variant>
      <vt:variant>
        <vt:i4>1769527</vt:i4>
      </vt:variant>
      <vt:variant>
        <vt:i4>200</vt:i4>
      </vt:variant>
      <vt:variant>
        <vt:i4>0</vt:i4>
      </vt:variant>
      <vt:variant>
        <vt:i4>5</vt:i4>
      </vt:variant>
      <vt:variant>
        <vt:lpwstr/>
      </vt:variant>
      <vt:variant>
        <vt:lpwstr>_Toc443668663</vt:lpwstr>
      </vt:variant>
      <vt:variant>
        <vt:i4>1769527</vt:i4>
      </vt:variant>
      <vt:variant>
        <vt:i4>194</vt:i4>
      </vt:variant>
      <vt:variant>
        <vt:i4>0</vt:i4>
      </vt:variant>
      <vt:variant>
        <vt:i4>5</vt:i4>
      </vt:variant>
      <vt:variant>
        <vt:lpwstr/>
      </vt:variant>
      <vt:variant>
        <vt:lpwstr>_Toc443668662</vt:lpwstr>
      </vt:variant>
      <vt:variant>
        <vt:i4>1769527</vt:i4>
      </vt:variant>
      <vt:variant>
        <vt:i4>188</vt:i4>
      </vt:variant>
      <vt:variant>
        <vt:i4>0</vt:i4>
      </vt:variant>
      <vt:variant>
        <vt:i4>5</vt:i4>
      </vt:variant>
      <vt:variant>
        <vt:lpwstr/>
      </vt:variant>
      <vt:variant>
        <vt:lpwstr>_Toc443668661</vt:lpwstr>
      </vt:variant>
      <vt:variant>
        <vt:i4>1769527</vt:i4>
      </vt:variant>
      <vt:variant>
        <vt:i4>182</vt:i4>
      </vt:variant>
      <vt:variant>
        <vt:i4>0</vt:i4>
      </vt:variant>
      <vt:variant>
        <vt:i4>5</vt:i4>
      </vt:variant>
      <vt:variant>
        <vt:lpwstr/>
      </vt:variant>
      <vt:variant>
        <vt:lpwstr>_Toc443668660</vt:lpwstr>
      </vt:variant>
      <vt:variant>
        <vt:i4>1572919</vt:i4>
      </vt:variant>
      <vt:variant>
        <vt:i4>176</vt:i4>
      </vt:variant>
      <vt:variant>
        <vt:i4>0</vt:i4>
      </vt:variant>
      <vt:variant>
        <vt:i4>5</vt:i4>
      </vt:variant>
      <vt:variant>
        <vt:lpwstr/>
      </vt:variant>
      <vt:variant>
        <vt:lpwstr>_Toc443668659</vt:lpwstr>
      </vt:variant>
      <vt:variant>
        <vt:i4>1572919</vt:i4>
      </vt:variant>
      <vt:variant>
        <vt:i4>170</vt:i4>
      </vt:variant>
      <vt:variant>
        <vt:i4>0</vt:i4>
      </vt:variant>
      <vt:variant>
        <vt:i4>5</vt:i4>
      </vt:variant>
      <vt:variant>
        <vt:lpwstr/>
      </vt:variant>
      <vt:variant>
        <vt:lpwstr>_Toc443668658</vt:lpwstr>
      </vt:variant>
      <vt:variant>
        <vt:i4>1572919</vt:i4>
      </vt:variant>
      <vt:variant>
        <vt:i4>164</vt:i4>
      </vt:variant>
      <vt:variant>
        <vt:i4>0</vt:i4>
      </vt:variant>
      <vt:variant>
        <vt:i4>5</vt:i4>
      </vt:variant>
      <vt:variant>
        <vt:lpwstr/>
      </vt:variant>
      <vt:variant>
        <vt:lpwstr>_Toc443668657</vt:lpwstr>
      </vt:variant>
      <vt:variant>
        <vt:i4>1572919</vt:i4>
      </vt:variant>
      <vt:variant>
        <vt:i4>158</vt:i4>
      </vt:variant>
      <vt:variant>
        <vt:i4>0</vt:i4>
      </vt:variant>
      <vt:variant>
        <vt:i4>5</vt:i4>
      </vt:variant>
      <vt:variant>
        <vt:lpwstr/>
      </vt:variant>
      <vt:variant>
        <vt:lpwstr>_Toc443668656</vt:lpwstr>
      </vt:variant>
      <vt:variant>
        <vt:i4>1572919</vt:i4>
      </vt:variant>
      <vt:variant>
        <vt:i4>152</vt:i4>
      </vt:variant>
      <vt:variant>
        <vt:i4>0</vt:i4>
      </vt:variant>
      <vt:variant>
        <vt:i4>5</vt:i4>
      </vt:variant>
      <vt:variant>
        <vt:lpwstr/>
      </vt:variant>
      <vt:variant>
        <vt:lpwstr>_Toc443668655</vt:lpwstr>
      </vt:variant>
      <vt:variant>
        <vt:i4>1572919</vt:i4>
      </vt:variant>
      <vt:variant>
        <vt:i4>146</vt:i4>
      </vt:variant>
      <vt:variant>
        <vt:i4>0</vt:i4>
      </vt:variant>
      <vt:variant>
        <vt:i4>5</vt:i4>
      </vt:variant>
      <vt:variant>
        <vt:lpwstr/>
      </vt:variant>
      <vt:variant>
        <vt:lpwstr>_Toc443668654</vt:lpwstr>
      </vt:variant>
      <vt:variant>
        <vt:i4>1572919</vt:i4>
      </vt:variant>
      <vt:variant>
        <vt:i4>140</vt:i4>
      </vt:variant>
      <vt:variant>
        <vt:i4>0</vt:i4>
      </vt:variant>
      <vt:variant>
        <vt:i4>5</vt:i4>
      </vt:variant>
      <vt:variant>
        <vt:lpwstr/>
      </vt:variant>
      <vt:variant>
        <vt:lpwstr>_Toc443668653</vt:lpwstr>
      </vt:variant>
      <vt:variant>
        <vt:i4>1572919</vt:i4>
      </vt:variant>
      <vt:variant>
        <vt:i4>134</vt:i4>
      </vt:variant>
      <vt:variant>
        <vt:i4>0</vt:i4>
      </vt:variant>
      <vt:variant>
        <vt:i4>5</vt:i4>
      </vt:variant>
      <vt:variant>
        <vt:lpwstr/>
      </vt:variant>
      <vt:variant>
        <vt:lpwstr>_Toc443668652</vt:lpwstr>
      </vt:variant>
      <vt:variant>
        <vt:i4>1572919</vt:i4>
      </vt:variant>
      <vt:variant>
        <vt:i4>128</vt:i4>
      </vt:variant>
      <vt:variant>
        <vt:i4>0</vt:i4>
      </vt:variant>
      <vt:variant>
        <vt:i4>5</vt:i4>
      </vt:variant>
      <vt:variant>
        <vt:lpwstr/>
      </vt:variant>
      <vt:variant>
        <vt:lpwstr>_Toc443668651</vt:lpwstr>
      </vt:variant>
      <vt:variant>
        <vt:i4>1572919</vt:i4>
      </vt:variant>
      <vt:variant>
        <vt:i4>122</vt:i4>
      </vt:variant>
      <vt:variant>
        <vt:i4>0</vt:i4>
      </vt:variant>
      <vt:variant>
        <vt:i4>5</vt:i4>
      </vt:variant>
      <vt:variant>
        <vt:lpwstr/>
      </vt:variant>
      <vt:variant>
        <vt:lpwstr>_Toc443668650</vt:lpwstr>
      </vt:variant>
      <vt:variant>
        <vt:i4>1638455</vt:i4>
      </vt:variant>
      <vt:variant>
        <vt:i4>116</vt:i4>
      </vt:variant>
      <vt:variant>
        <vt:i4>0</vt:i4>
      </vt:variant>
      <vt:variant>
        <vt:i4>5</vt:i4>
      </vt:variant>
      <vt:variant>
        <vt:lpwstr/>
      </vt:variant>
      <vt:variant>
        <vt:lpwstr>_Toc443668649</vt:lpwstr>
      </vt:variant>
      <vt:variant>
        <vt:i4>1638455</vt:i4>
      </vt:variant>
      <vt:variant>
        <vt:i4>110</vt:i4>
      </vt:variant>
      <vt:variant>
        <vt:i4>0</vt:i4>
      </vt:variant>
      <vt:variant>
        <vt:i4>5</vt:i4>
      </vt:variant>
      <vt:variant>
        <vt:lpwstr/>
      </vt:variant>
      <vt:variant>
        <vt:lpwstr>_Toc443668648</vt:lpwstr>
      </vt:variant>
      <vt:variant>
        <vt:i4>1638455</vt:i4>
      </vt:variant>
      <vt:variant>
        <vt:i4>104</vt:i4>
      </vt:variant>
      <vt:variant>
        <vt:i4>0</vt:i4>
      </vt:variant>
      <vt:variant>
        <vt:i4>5</vt:i4>
      </vt:variant>
      <vt:variant>
        <vt:lpwstr/>
      </vt:variant>
      <vt:variant>
        <vt:lpwstr>_Toc443668647</vt:lpwstr>
      </vt:variant>
      <vt:variant>
        <vt:i4>1638455</vt:i4>
      </vt:variant>
      <vt:variant>
        <vt:i4>98</vt:i4>
      </vt:variant>
      <vt:variant>
        <vt:i4>0</vt:i4>
      </vt:variant>
      <vt:variant>
        <vt:i4>5</vt:i4>
      </vt:variant>
      <vt:variant>
        <vt:lpwstr/>
      </vt:variant>
      <vt:variant>
        <vt:lpwstr>_Toc443668646</vt:lpwstr>
      </vt:variant>
      <vt:variant>
        <vt:i4>1638455</vt:i4>
      </vt:variant>
      <vt:variant>
        <vt:i4>92</vt:i4>
      </vt:variant>
      <vt:variant>
        <vt:i4>0</vt:i4>
      </vt:variant>
      <vt:variant>
        <vt:i4>5</vt:i4>
      </vt:variant>
      <vt:variant>
        <vt:lpwstr/>
      </vt:variant>
      <vt:variant>
        <vt:lpwstr>_Toc443668645</vt:lpwstr>
      </vt:variant>
      <vt:variant>
        <vt:i4>1638455</vt:i4>
      </vt:variant>
      <vt:variant>
        <vt:i4>86</vt:i4>
      </vt:variant>
      <vt:variant>
        <vt:i4>0</vt:i4>
      </vt:variant>
      <vt:variant>
        <vt:i4>5</vt:i4>
      </vt:variant>
      <vt:variant>
        <vt:lpwstr/>
      </vt:variant>
      <vt:variant>
        <vt:lpwstr>_Toc443668644</vt:lpwstr>
      </vt:variant>
      <vt:variant>
        <vt:i4>1638455</vt:i4>
      </vt:variant>
      <vt:variant>
        <vt:i4>80</vt:i4>
      </vt:variant>
      <vt:variant>
        <vt:i4>0</vt:i4>
      </vt:variant>
      <vt:variant>
        <vt:i4>5</vt:i4>
      </vt:variant>
      <vt:variant>
        <vt:lpwstr/>
      </vt:variant>
      <vt:variant>
        <vt:lpwstr>_Toc443668643</vt:lpwstr>
      </vt:variant>
      <vt:variant>
        <vt:i4>1638455</vt:i4>
      </vt:variant>
      <vt:variant>
        <vt:i4>74</vt:i4>
      </vt:variant>
      <vt:variant>
        <vt:i4>0</vt:i4>
      </vt:variant>
      <vt:variant>
        <vt:i4>5</vt:i4>
      </vt:variant>
      <vt:variant>
        <vt:lpwstr/>
      </vt:variant>
      <vt:variant>
        <vt:lpwstr>_Toc443668642</vt:lpwstr>
      </vt:variant>
      <vt:variant>
        <vt:i4>1638455</vt:i4>
      </vt:variant>
      <vt:variant>
        <vt:i4>68</vt:i4>
      </vt:variant>
      <vt:variant>
        <vt:i4>0</vt:i4>
      </vt:variant>
      <vt:variant>
        <vt:i4>5</vt:i4>
      </vt:variant>
      <vt:variant>
        <vt:lpwstr/>
      </vt:variant>
      <vt:variant>
        <vt:lpwstr>_Toc443668641</vt:lpwstr>
      </vt:variant>
      <vt:variant>
        <vt:i4>1638455</vt:i4>
      </vt:variant>
      <vt:variant>
        <vt:i4>62</vt:i4>
      </vt:variant>
      <vt:variant>
        <vt:i4>0</vt:i4>
      </vt:variant>
      <vt:variant>
        <vt:i4>5</vt:i4>
      </vt:variant>
      <vt:variant>
        <vt:lpwstr/>
      </vt:variant>
      <vt:variant>
        <vt:lpwstr>_Toc443668640</vt:lpwstr>
      </vt:variant>
      <vt:variant>
        <vt:i4>1966135</vt:i4>
      </vt:variant>
      <vt:variant>
        <vt:i4>56</vt:i4>
      </vt:variant>
      <vt:variant>
        <vt:i4>0</vt:i4>
      </vt:variant>
      <vt:variant>
        <vt:i4>5</vt:i4>
      </vt:variant>
      <vt:variant>
        <vt:lpwstr/>
      </vt:variant>
      <vt:variant>
        <vt:lpwstr>_Toc443668639</vt:lpwstr>
      </vt:variant>
      <vt:variant>
        <vt:i4>1966135</vt:i4>
      </vt:variant>
      <vt:variant>
        <vt:i4>50</vt:i4>
      </vt:variant>
      <vt:variant>
        <vt:i4>0</vt:i4>
      </vt:variant>
      <vt:variant>
        <vt:i4>5</vt:i4>
      </vt:variant>
      <vt:variant>
        <vt:lpwstr/>
      </vt:variant>
      <vt:variant>
        <vt:lpwstr>_Toc443668638</vt:lpwstr>
      </vt:variant>
      <vt:variant>
        <vt:i4>1966135</vt:i4>
      </vt:variant>
      <vt:variant>
        <vt:i4>44</vt:i4>
      </vt:variant>
      <vt:variant>
        <vt:i4>0</vt:i4>
      </vt:variant>
      <vt:variant>
        <vt:i4>5</vt:i4>
      </vt:variant>
      <vt:variant>
        <vt:lpwstr/>
      </vt:variant>
      <vt:variant>
        <vt:lpwstr>_Toc443668637</vt:lpwstr>
      </vt:variant>
      <vt:variant>
        <vt:i4>1966135</vt:i4>
      </vt:variant>
      <vt:variant>
        <vt:i4>38</vt:i4>
      </vt:variant>
      <vt:variant>
        <vt:i4>0</vt:i4>
      </vt:variant>
      <vt:variant>
        <vt:i4>5</vt:i4>
      </vt:variant>
      <vt:variant>
        <vt:lpwstr/>
      </vt:variant>
      <vt:variant>
        <vt:lpwstr>_Toc443668636</vt:lpwstr>
      </vt:variant>
      <vt:variant>
        <vt:i4>1966135</vt:i4>
      </vt:variant>
      <vt:variant>
        <vt:i4>32</vt:i4>
      </vt:variant>
      <vt:variant>
        <vt:i4>0</vt:i4>
      </vt:variant>
      <vt:variant>
        <vt:i4>5</vt:i4>
      </vt:variant>
      <vt:variant>
        <vt:lpwstr/>
      </vt:variant>
      <vt:variant>
        <vt:lpwstr>_Toc443668635</vt:lpwstr>
      </vt:variant>
      <vt:variant>
        <vt:i4>1966135</vt:i4>
      </vt:variant>
      <vt:variant>
        <vt:i4>26</vt:i4>
      </vt:variant>
      <vt:variant>
        <vt:i4>0</vt:i4>
      </vt:variant>
      <vt:variant>
        <vt:i4>5</vt:i4>
      </vt:variant>
      <vt:variant>
        <vt:lpwstr/>
      </vt:variant>
      <vt:variant>
        <vt:lpwstr>_Toc443668634</vt:lpwstr>
      </vt:variant>
      <vt:variant>
        <vt:i4>1966135</vt:i4>
      </vt:variant>
      <vt:variant>
        <vt:i4>20</vt:i4>
      </vt:variant>
      <vt:variant>
        <vt:i4>0</vt:i4>
      </vt:variant>
      <vt:variant>
        <vt:i4>5</vt:i4>
      </vt:variant>
      <vt:variant>
        <vt:lpwstr/>
      </vt:variant>
      <vt:variant>
        <vt:lpwstr>_Toc443668633</vt:lpwstr>
      </vt:variant>
      <vt:variant>
        <vt:i4>1966135</vt:i4>
      </vt:variant>
      <vt:variant>
        <vt:i4>14</vt:i4>
      </vt:variant>
      <vt:variant>
        <vt:i4>0</vt:i4>
      </vt:variant>
      <vt:variant>
        <vt:i4>5</vt:i4>
      </vt:variant>
      <vt:variant>
        <vt:lpwstr/>
      </vt:variant>
      <vt:variant>
        <vt:lpwstr>_Toc443668632</vt:lpwstr>
      </vt:variant>
      <vt:variant>
        <vt:i4>1966135</vt:i4>
      </vt:variant>
      <vt:variant>
        <vt:i4>8</vt:i4>
      </vt:variant>
      <vt:variant>
        <vt:i4>0</vt:i4>
      </vt:variant>
      <vt:variant>
        <vt:i4>5</vt:i4>
      </vt:variant>
      <vt:variant>
        <vt:lpwstr/>
      </vt:variant>
      <vt:variant>
        <vt:lpwstr>_Toc443668631</vt:lpwstr>
      </vt:variant>
      <vt:variant>
        <vt:i4>1966135</vt:i4>
      </vt:variant>
      <vt:variant>
        <vt:i4>2</vt:i4>
      </vt:variant>
      <vt:variant>
        <vt:i4>0</vt:i4>
      </vt:variant>
      <vt:variant>
        <vt:i4>5</vt:i4>
      </vt:variant>
      <vt:variant>
        <vt:lpwstr/>
      </vt:variant>
      <vt:variant>
        <vt:lpwstr>_Toc443668630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dc:title>
  <dc:creator/>
  <cp:lastModifiedBy/>
  <cp:revision>1</cp:revision>
  <dcterms:created xsi:type="dcterms:W3CDTF">2022-05-03T16:11:00Z</dcterms:created>
  <dcterms:modified xsi:type="dcterms:W3CDTF">2022-05-03T16:16:00Z</dcterms:modified>
</cp:coreProperties>
</file>